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BD7" w:rsidRPr="00CB4E72" w:rsidRDefault="00FB2BD7" w:rsidP="00FB2BD7">
      <w:pPr>
        <w:widowControl w:val="0"/>
        <w:spacing w:line="276" w:lineRule="auto"/>
        <w:jc w:val="both"/>
        <w:rPr>
          <w:rFonts w:asciiTheme="majorHAnsi" w:hAnsiTheme="majorHAnsi"/>
          <w:b/>
          <w:color w:val="7F7F7F" w:themeColor="text1" w:themeTint="80"/>
          <w:sz w:val="22"/>
          <w:szCs w:val="22"/>
          <w:lang w:val="en-GB"/>
        </w:rPr>
      </w:pPr>
      <w:r>
        <w:rPr>
          <w:rFonts w:asciiTheme="majorHAnsi" w:hAnsiTheme="majorHAnsi"/>
          <w:b/>
          <w:color w:val="7F7F7F" w:themeColor="text1" w:themeTint="80"/>
          <w:sz w:val="22"/>
          <w:szCs w:val="22"/>
          <w:lang w:val="en-GB"/>
        </w:rPr>
        <w:t xml:space="preserve">SIE Workshop </w:t>
      </w:r>
      <w:r w:rsidRPr="00CB4E72">
        <w:rPr>
          <w:rFonts w:asciiTheme="majorHAnsi" w:hAnsiTheme="majorHAnsi"/>
          <w:b/>
          <w:color w:val="7F7F7F" w:themeColor="text1" w:themeTint="80"/>
          <w:sz w:val="22"/>
          <w:szCs w:val="22"/>
          <w:lang w:val="en-GB"/>
        </w:rPr>
        <w:t>EMES Conference, Helsinki, June 2015</w:t>
      </w:r>
    </w:p>
    <w:p w:rsidR="00FB2BD7" w:rsidRDefault="00FB2BD7" w:rsidP="00FB2BD7">
      <w:pPr>
        <w:widowControl w:val="0"/>
        <w:spacing w:line="276" w:lineRule="auto"/>
        <w:jc w:val="both"/>
        <w:rPr>
          <w:rFonts w:asciiTheme="majorHAnsi" w:hAnsiTheme="majorHAnsi"/>
          <w:sz w:val="22"/>
          <w:szCs w:val="22"/>
          <w:lang w:val="en-GB"/>
        </w:rPr>
      </w:pPr>
      <w:r w:rsidRPr="00CB4E72">
        <w:rPr>
          <w:rFonts w:asciiTheme="majorHAnsi" w:hAnsiTheme="majorHAnsi"/>
          <w:sz w:val="22"/>
          <w:szCs w:val="22"/>
          <w:lang w:val="en-GB"/>
        </w:rPr>
        <w:t>EMES presented the project and input so far at its 5</w:t>
      </w:r>
      <w:r w:rsidRPr="00CB4E72">
        <w:rPr>
          <w:rFonts w:asciiTheme="majorHAnsi" w:hAnsiTheme="majorHAnsi"/>
          <w:sz w:val="22"/>
          <w:szCs w:val="22"/>
          <w:vertAlign w:val="superscript"/>
          <w:lang w:val="en-GB"/>
        </w:rPr>
        <w:t>th</w:t>
      </w:r>
      <w:r w:rsidRPr="00CB4E72">
        <w:rPr>
          <w:rFonts w:asciiTheme="majorHAnsi" w:hAnsiTheme="majorHAnsi"/>
          <w:sz w:val="22"/>
          <w:szCs w:val="22"/>
          <w:lang w:val="en-GB"/>
        </w:rPr>
        <w:t xml:space="preserve"> International Research Conference in Helsinki on June 29</w:t>
      </w:r>
      <w:r w:rsidRPr="00CB4E72">
        <w:rPr>
          <w:rFonts w:asciiTheme="majorHAnsi" w:hAnsiTheme="majorHAnsi"/>
          <w:sz w:val="22"/>
          <w:szCs w:val="22"/>
          <w:vertAlign w:val="superscript"/>
          <w:lang w:val="en-GB"/>
        </w:rPr>
        <w:t>th</w:t>
      </w:r>
      <w:r w:rsidRPr="00CB4E72">
        <w:rPr>
          <w:rFonts w:asciiTheme="majorHAnsi" w:hAnsiTheme="majorHAnsi"/>
          <w:sz w:val="22"/>
          <w:szCs w:val="22"/>
          <w:lang w:val="en-GB"/>
        </w:rPr>
        <w:t xml:space="preserve"> to a group of 15 researchers to gather further feedback and input. Taco Brandsen (Radboud University) outlined the project and our background document: we are using an open innovation process approach, designed to avoid normativity and bias </w:t>
      </w:r>
      <w:r>
        <w:rPr>
          <w:rFonts w:asciiTheme="majorHAnsi" w:hAnsiTheme="majorHAnsi"/>
          <w:sz w:val="22"/>
          <w:szCs w:val="22"/>
          <w:lang w:val="en-GB"/>
        </w:rPr>
        <w:t xml:space="preserve">- </w:t>
      </w:r>
      <w:r w:rsidRPr="00CB4E72">
        <w:rPr>
          <w:rFonts w:asciiTheme="majorHAnsi" w:hAnsiTheme="majorHAnsi"/>
          <w:sz w:val="22"/>
          <w:szCs w:val="22"/>
          <w:lang w:val="en-GB"/>
        </w:rPr>
        <w:t>which tend to shape agendas</w:t>
      </w:r>
      <w:r>
        <w:rPr>
          <w:rFonts w:asciiTheme="majorHAnsi" w:hAnsiTheme="majorHAnsi"/>
          <w:sz w:val="22"/>
          <w:szCs w:val="22"/>
          <w:lang w:val="en-GB"/>
        </w:rPr>
        <w:t xml:space="preserve"> -</w:t>
      </w:r>
      <w:r w:rsidRPr="00CB4E72">
        <w:rPr>
          <w:rFonts w:asciiTheme="majorHAnsi" w:hAnsiTheme="majorHAnsi"/>
          <w:sz w:val="22"/>
          <w:szCs w:val="22"/>
          <w:lang w:val="en-GB"/>
        </w:rPr>
        <w:t xml:space="preserve"> with the aim to identify new approaches, issues and questions related to SI research</w:t>
      </w:r>
      <w:r>
        <w:rPr>
          <w:rFonts w:asciiTheme="majorHAnsi" w:hAnsiTheme="majorHAnsi"/>
          <w:sz w:val="22"/>
          <w:szCs w:val="22"/>
          <w:lang w:val="en-GB"/>
        </w:rPr>
        <w:t>. Those can be new or hidden</w:t>
      </w:r>
      <w:r w:rsidRPr="00CB4E72">
        <w:rPr>
          <w:rFonts w:asciiTheme="majorHAnsi" w:hAnsiTheme="majorHAnsi"/>
          <w:sz w:val="22"/>
          <w:szCs w:val="22"/>
          <w:lang w:val="en-GB"/>
        </w:rPr>
        <w:t xml:space="preserve">, </w:t>
      </w:r>
      <w:r>
        <w:rPr>
          <w:rFonts w:asciiTheme="majorHAnsi" w:hAnsiTheme="majorHAnsi"/>
          <w:sz w:val="22"/>
          <w:szCs w:val="22"/>
          <w:lang w:val="en-GB"/>
        </w:rPr>
        <w:t xml:space="preserve">because </w:t>
      </w:r>
      <w:r w:rsidRPr="00CB4E72">
        <w:rPr>
          <w:rFonts w:asciiTheme="majorHAnsi" w:hAnsiTheme="majorHAnsi"/>
          <w:sz w:val="22"/>
          <w:szCs w:val="22"/>
          <w:lang w:val="en-GB"/>
        </w:rPr>
        <w:t>SI research is fragmented within and across disciplines</w:t>
      </w:r>
      <w:r>
        <w:rPr>
          <w:rFonts w:asciiTheme="majorHAnsi" w:hAnsiTheme="majorHAnsi"/>
          <w:sz w:val="22"/>
          <w:szCs w:val="22"/>
          <w:lang w:val="en-GB"/>
        </w:rPr>
        <w:t>. After all, t</w:t>
      </w:r>
      <w:r w:rsidRPr="00CB4E72">
        <w:rPr>
          <w:rFonts w:asciiTheme="majorHAnsi" w:hAnsiTheme="majorHAnsi"/>
          <w:sz w:val="22"/>
          <w:szCs w:val="22"/>
          <w:lang w:val="en-GB"/>
        </w:rPr>
        <w:t>he research that calls itself „social innovation research“ is a small fraction of the research on social innovation</w:t>
      </w:r>
      <w:r>
        <w:rPr>
          <w:rFonts w:asciiTheme="majorHAnsi" w:hAnsiTheme="majorHAnsi"/>
          <w:sz w:val="22"/>
          <w:szCs w:val="22"/>
          <w:lang w:val="en-GB"/>
        </w:rPr>
        <w:t xml:space="preserve">. </w:t>
      </w:r>
      <w:r w:rsidRPr="00CB4E72">
        <w:rPr>
          <w:rFonts w:asciiTheme="majorHAnsi" w:hAnsiTheme="majorHAnsi"/>
          <w:sz w:val="22"/>
          <w:szCs w:val="22"/>
          <w:lang w:val="en-GB"/>
        </w:rPr>
        <w:t>There are</w:t>
      </w:r>
      <w:r>
        <w:rPr>
          <w:rFonts w:asciiTheme="majorHAnsi" w:hAnsiTheme="majorHAnsi"/>
          <w:sz w:val="22"/>
          <w:szCs w:val="22"/>
          <w:lang w:val="en-GB"/>
        </w:rPr>
        <w:t xml:space="preserve"> also many gaps in our knowledge, which we should be able to identify. </w:t>
      </w:r>
    </w:p>
    <w:p w:rsidR="00FB2BD7" w:rsidRPr="00CB4E72" w:rsidRDefault="00FB2BD7" w:rsidP="00FB2BD7">
      <w:pPr>
        <w:widowControl w:val="0"/>
        <w:spacing w:line="276" w:lineRule="auto"/>
        <w:jc w:val="both"/>
        <w:rPr>
          <w:rFonts w:asciiTheme="majorHAnsi" w:hAnsiTheme="majorHAnsi"/>
          <w:sz w:val="22"/>
          <w:szCs w:val="22"/>
          <w:lang w:val="en-GB"/>
        </w:rPr>
      </w:pPr>
    </w:p>
    <w:p w:rsidR="00FB2BD7" w:rsidRPr="00CB4E72" w:rsidRDefault="00FB2BD7" w:rsidP="00FB2BD7">
      <w:pPr>
        <w:widowControl w:val="0"/>
        <w:spacing w:line="276" w:lineRule="auto"/>
        <w:jc w:val="both"/>
        <w:rPr>
          <w:rFonts w:asciiTheme="majorHAnsi" w:hAnsiTheme="majorHAnsi" w:cs="Times New Roman"/>
          <w:sz w:val="22"/>
          <w:szCs w:val="22"/>
          <w:lang w:val="en-GB"/>
        </w:rPr>
      </w:pPr>
      <w:r>
        <w:rPr>
          <w:rFonts w:asciiTheme="majorHAnsi" w:hAnsiTheme="majorHAnsi"/>
          <w:sz w:val="22"/>
          <w:szCs w:val="22"/>
          <w:lang w:val="en-GB"/>
        </w:rPr>
        <w:t>Essentially, t</w:t>
      </w:r>
      <w:r w:rsidRPr="00CB4E72">
        <w:rPr>
          <w:rFonts w:asciiTheme="majorHAnsi" w:hAnsiTheme="majorHAnsi"/>
          <w:sz w:val="22"/>
          <w:szCs w:val="22"/>
          <w:lang w:val="en-GB"/>
        </w:rPr>
        <w:t xml:space="preserve">he SIE research agenda </w:t>
      </w:r>
      <w:r w:rsidRPr="007D2CA1">
        <w:rPr>
          <w:rFonts w:asciiTheme="majorHAnsi" w:hAnsiTheme="majorHAnsi"/>
          <w:i/>
          <w:sz w:val="22"/>
          <w:szCs w:val="22"/>
          <w:lang w:val="en-GB"/>
        </w:rPr>
        <w:t xml:space="preserve">aims at building a temporary </w:t>
      </w:r>
      <w:proofErr w:type="gramStart"/>
      <w:r w:rsidRPr="007D2CA1">
        <w:rPr>
          <w:rFonts w:asciiTheme="majorHAnsi" w:hAnsiTheme="majorHAnsi"/>
          <w:i/>
          <w:sz w:val="22"/>
          <w:szCs w:val="22"/>
          <w:lang w:val="en-GB"/>
        </w:rPr>
        <w:t>community which shares the purpose to identify approaches to study social innovation</w:t>
      </w:r>
      <w:proofErr w:type="gramEnd"/>
      <w:r w:rsidRPr="007D2CA1">
        <w:rPr>
          <w:rFonts w:asciiTheme="majorHAnsi" w:hAnsiTheme="majorHAnsi"/>
          <w:i/>
          <w:sz w:val="22"/>
          <w:szCs w:val="22"/>
          <w:lang w:val="en-GB"/>
        </w:rPr>
        <w:t xml:space="preserve"> that are free from instrumental objectives</w:t>
      </w:r>
      <w:r w:rsidRPr="00CB4E72">
        <w:rPr>
          <w:rFonts w:asciiTheme="majorHAnsi" w:hAnsiTheme="majorHAnsi"/>
          <w:sz w:val="22"/>
          <w:szCs w:val="22"/>
          <w:lang w:val="en-GB"/>
        </w:rPr>
        <w:t xml:space="preserve">. </w:t>
      </w:r>
      <w:r w:rsidRPr="00CB4E72">
        <w:rPr>
          <w:rFonts w:asciiTheme="majorHAnsi" w:hAnsiTheme="majorHAnsi" w:cs="Times New Roman"/>
          <w:sz w:val="22"/>
          <w:szCs w:val="22"/>
          <w:lang w:val="en-GB"/>
        </w:rPr>
        <w:t xml:space="preserve">Research approaches represent different perspectives on how social innovation can be studied: as an aspect of an evaluation process, a policy area, an organisation, </w:t>
      </w:r>
      <w:proofErr w:type="gramStart"/>
      <w:r w:rsidRPr="00CB4E72">
        <w:rPr>
          <w:rFonts w:asciiTheme="majorHAnsi" w:hAnsiTheme="majorHAnsi" w:cs="Times New Roman"/>
          <w:sz w:val="22"/>
          <w:szCs w:val="22"/>
          <w:lang w:val="en-GB"/>
        </w:rPr>
        <w:t>a</w:t>
      </w:r>
      <w:proofErr w:type="gramEnd"/>
      <w:r w:rsidRPr="00CB4E72">
        <w:rPr>
          <w:rFonts w:asciiTheme="majorHAnsi" w:hAnsiTheme="majorHAnsi" w:cs="Times New Roman"/>
          <w:sz w:val="22"/>
          <w:szCs w:val="22"/>
          <w:lang w:val="en-GB"/>
        </w:rPr>
        <w:t xml:space="preserve"> technological trend.</w:t>
      </w:r>
      <w:r>
        <w:rPr>
          <w:rFonts w:asciiTheme="majorHAnsi" w:hAnsiTheme="majorHAnsi" w:cs="Times New Roman"/>
          <w:sz w:val="22"/>
          <w:szCs w:val="22"/>
          <w:lang w:val="en-GB"/>
        </w:rPr>
        <w:t xml:space="preserve"> </w:t>
      </w:r>
      <w:r w:rsidRPr="00CB4E72">
        <w:rPr>
          <w:rFonts w:asciiTheme="majorHAnsi" w:hAnsiTheme="majorHAnsi"/>
          <w:sz w:val="22"/>
          <w:szCs w:val="22"/>
          <w:lang w:val="en-GB"/>
        </w:rPr>
        <w:t xml:space="preserve">In order to reach this objective we </w:t>
      </w:r>
      <w:r w:rsidRPr="00CB4E72">
        <w:rPr>
          <w:rFonts w:asciiTheme="majorHAnsi" w:hAnsiTheme="majorHAnsi" w:cs="Times New Roman"/>
          <w:sz w:val="22"/>
          <w:szCs w:val="22"/>
          <w:lang w:val="en-GB"/>
        </w:rPr>
        <w:t xml:space="preserve">identify a selective number </w:t>
      </w:r>
      <w:r>
        <w:rPr>
          <w:rFonts w:asciiTheme="majorHAnsi" w:hAnsiTheme="majorHAnsi" w:cs="Times New Roman"/>
          <w:sz w:val="22"/>
          <w:szCs w:val="22"/>
          <w:lang w:val="en-GB"/>
        </w:rPr>
        <w:t xml:space="preserve">of topics and actions, </w:t>
      </w:r>
      <w:r w:rsidRPr="00CB4E72">
        <w:rPr>
          <w:rFonts w:asciiTheme="majorHAnsi" w:hAnsiTheme="majorHAnsi" w:cs="Times New Roman"/>
          <w:sz w:val="22"/>
          <w:szCs w:val="22"/>
          <w:lang w:val="en-GB"/>
        </w:rPr>
        <w:t>covering different types of topics</w:t>
      </w:r>
      <w:r>
        <w:rPr>
          <w:rFonts w:asciiTheme="majorHAnsi" w:hAnsiTheme="majorHAnsi" w:cs="Times New Roman"/>
          <w:sz w:val="22"/>
          <w:szCs w:val="22"/>
          <w:lang w:val="en-GB"/>
        </w:rPr>
        <w:t xml:space="preserve"> based on past and future consultations</w:t>
      </w:r>
      <w:r w:rsidRPr="00CB4E72">
        <w:rPr>
          <w:rFonts w:asciiTheme="majorHAnsi" w:hAnsiTheme="majorHAnsi" w:cs="Times New Roman"/>
          <w:sz w:val="22"/>
          <w:szCs w:val="22"/>
          <w:lang w:val="en-GB"/>
        </w:rPr>
        <w:t>, which are by no means exhaustive: stages in a process, policy fields, communities etc. We then use these to highlight</w:t>
      </w:r>
      <w:r>
        <w:rPr>
          <w:rFonts w:asciiTheme="majorHAnsi" w:hAnsiTheme="majorHAnsi" w:cs="Times New Roman"/>
          <w:sz w:val="22"/>
          <w:szCs w:val="22"/>
          <w:lang w:val="en-GB"/>
        </w:rPr>
        <w:t xml:space="preserve"> possible</w:t>
      </w:r>
      <w:r w:rsidRPr="00CB4E72">
        <w:rPr>
          <w:rFonts w:asciiTheme="majorHAnsi" w:hAnsiTheme="majorHAnsi" w:cs="Times New Roman"/>
          <w:sz w:val="22"/>
          <w:szCs w:val="22"/>
          <w:lang w:val="en-GB"/>
        </w:rPr>
        <w:t xml:space="preserve"> approac</w:t>
      </w:r>
      <w:r>
        <w:rPr>
          <w:rFonts w:asciiTheme="majorHAnsi" w:hAnsiTheme="majorHAnsi" w:cs="Times New Roman"/>
          <w:sz w:val="22"/>
          <w:szCs w:val="22"/>
          <w:lang w:val="en-GB"/>
        </w:rPr>
        <w:t xml:space="preserve">hes to study or further the study of social innovation - </w:t>
      </w:r>
      <w:r w:rsidRPr="00CB4E72">
        <w:rPr>
          <w:rFonts w:asciiTheme="majorHAnsi" w:hAnsiTheme="majorHAnsi" w:cs="Times New Roman"/>
          <w:sz w:val="22"/>
          <w:szCs w:val="22"/>
          <w:lang w:val="en-GB"/>
        </w:rPr>
        <w:t xml:space="preserve">where we stand with research on these topics and what is necessary. </w:t>
      </w:r>
    </w:p>
    <w:p w:rsidR="00FB2BD7" w:rsidRDefault="00FB2BD7" w:rsidP="00FB2BD7">
      <w:pPr>
        <w:widowControl w:val="0"/>
        <w:spacing w:line="276" w:lineRule="auto"/>
        <w:jc w:val="both"/>
        <w:rPr>
          <w:rFonts w:asciiTheme="majorHAnsi" w:hAnsiTheme="majorHAnsi"/>
          <w:sz w:val="22"/>
          <w:szCs w:val="22"/>
          <w:lang w:val="en-GB"/>
        </w:rPr>
      </w:pPr>
    </w:p>
    <w:p w:rsidR="00FB2BD7" w:rsidRDefault="00FB2BD7" w:rsidP="00FB2BD7">
      <w:pPr>
        <w:widowControl w:val="0"/>
        <w:spacing w:line="276" w:lineRule="auto"/>
        <w:jc w:val="both"/>
        <w:rPr>
          <w:rFonts w:asciiTheme="majorHAnsi" w:hAnsiTheme="majorHAnsi"/>
          <w:sz w:val="22"/>
          <w:szCs w:val="22"/>
          <w:lang w:val="en-GB"/>
        </w:rPr>
      </w:pPr>
      <w:r>
        <w:rPr>
          <w:rFonts w:asciiTheme="majorHAnsi" w:hAnsiTheme="majorHAnsi"/>
          <w:sz w:val="22"/>
          <w:szCs w:val="22"/>
          <w:lang w:val="en-GB"/>
        </w:rPr>
        <w:t>The following matrix is useful to list research approaches suitable and/or used for different topics:</w:t>
      </w:r>
    </w:p>
    <w:tbl>
      <w:tblPr>
        <w:tblStyle w:val="Tabellenraster"/>
        <w:tblW w:w="0" w:type="auto"/>
        <w:tblLook w:val="04A0" w:firstRow="1" w:lastRow="0" w:firstColumn="1" w:lastColumn="0" w:noHBand="0" w:noVBand="1"/>
      </w:tblPr>
      <w:tblGrid>
        <w:gridCol w:w="2235"/>
        <w:gridCol w:w="3902"/>
        <w:gridCol w:w="3069"/>
      </w:tblGrid>
      <w:tr w:rsidR="00FB2BD7" w:rsidTr="00961EDB">
        <w:tc>
          <w:tcPr>
            <w:tcW w:w="2235" w:type="dxa"/>
          </w:tcPr>
          <w:p w:rsidR="00FB2BD7" w:rsidRDefault="00FB2BD7" w:rsidP="00961EDB">
            <w:pPr>
              <w:widowControl w:val="0"/>
              <w:spacing w:line="276" w:lineRule="auto"/>
              <w:jc w:val="both"/>
              <w:rPr>
                <w:rFonts w:asciiTheme="majorHAnsi" w:hAnsiTheme="majorHAnsi"/>
                <w:sz w:val="22"/>
                <w:szCs w:val="22"/>
                <w:lang w:val="en-GB"/>
              </w:rPr>
            </w:pPr>
            <w:r>
              <w:rPr>
                <w:rFonts w:asciiTheme="majorHAnsi" w:hAnsiTheme="majorHAnsi"/>
                <w:sz w:val="22"/>
                <w:szCs w:val="22"/>
                <w:lang w:val="en-GB"/>
              </w:rPr>
              <w:t>TOPIC</w:t>
            </w:r>
          </w:p>
        </w:tc>
        <w:tc>
          <w:tcPr>
            <w:tcW w:w="3902" w:type="dxa"/>
            <w:shd w:val="clear" w:color="auto" w:fill="C6D9F1" w:themeFill="text2" w:themeFillTint="33"/>
          </w:tcPr>
          <w:p w:rsidR="00FB2BD7" w:rsidRDefault="00FB2BD7" w:rsidP="00961EDB">
            <w:pPr>
              <w:widowControl w:val="0"/>
              <w:spacing w:line="276" w:lineRule="auto"/>
              <w:jc w:val="both"/>
              <w:rPr>
                <w:rFonts w:asciiTheme="majorHAnsi" w:hAnsiTheme="majorHAnsi"/>
                <w:sz w:val="22"/>
                <w:szCs w:val="22"/>
                <w:lang w:val="en-GB"/>
              </w:rPr>
            </w:pPr>
            <w:r>
              <w:rPr>
                <w:rFonts w:asciiTheme="majorHAnsi" w:hAnsiTheme="majorHAnsi"/>
                <w:sz w:val="22"/>
                <w:szCs w:val="22"/>
                <w:lang w:val="en-GB"/>
              </w:rPr>
              <w:t>STATE OF THE ART</w:t>
            </w:r>
          </w:p>
        </w:tc>
        <w:tc>
          <w:tcPr>
            <w:tcW w:w="3069" w:type="dxa"/>
            <w:shd w:val="clear" w:color="auto" w:fill="8DB3E2" w:themeFill="text2" w:themeFillTint="66"/>
          </w:tcPr>
          <w:p w:rsidR="00FB2BD7" w:rsidRDefault="00FB2BD7" w:rsidP="00961EDB">
            <w:pPr>
              <w:widowControl w:val="0"/>
              <w:spacing w:line="276" w:lineRule="auto"/>
              <w:jc w:val="both"/>
              <w:rPr>
                <w:rFonts w:asciiTheme="majorHAnsi" w:hAnsiTheme="majorHAnsi"/>
                <w:sz w:val="22"/>
                <w:szCs w:val="22"/>
                <w:lang w:val="en-GB"/>
              </w:rPr>
            </w:pPr>
            <w:r>
              <w:rPr>
                <w:rFonts w:asciiTheme="majorHAnsi" w:hAnsiTheme="majorHAnsi"/>
                <w:sz w:val="22"/>
                <w:szCs w:val="22"/>
                <w:lang w:val="en-GB"/>
              </w:rPr>
              <w:t>ACTION</w:t>
            </w:r>
          </w:p>
        </w:tc>
      </w:tr>
      <w:tr w:rsidR="00FB2BD7" w:rsidTr="00961EDB">
        <w:tc>
          <w:tcPr>
            <w:tcW w:w="2235" w:type="dxa"/>
          </w:tcPr>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r w:rsidRPr="002670F7">
              <w:rPr>
                <w:rFonts w:asciiTheme="majorHAnsi" w:hAnsiTheme="majorHAnsi" w:cs="Times New Roman"/>
                <w:sz w:val="22"/>
                <w:szCs w:val="22"/>
                <w:lang w:val="en-GB"/>
              </w:rPr>
              <w:t>Measurement</w:t>
            </w:r>
          </w:p>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proofErr w:type="gramStart"/>
            <w:r w:rsidRPr="002670F7">
              <w:rPr>
                <w:rFonts w:asciiTheme="majorHAnsi" w:hAnsiTheme="majorHAnsi" w:cs="Times New Roman"/>
                <w:sz w:val="22"/>
                <w:szCs w:val="22"/>
                <w:lang w:val="en-GB"/>
              </w:rPr>
              <w:t>of</w:t>
            </w:r>
            <w:proofErr w:type="gramEnd"/>
            <w:r w:rsidRPr="002670F7">
              <w:rPr>
                <w:rFonts w:asciiTheme="majorHAnsi" w:hAnsiTheme="majorHAnsi" w:cs="Times New Roman"/>
                <w:sz w:val="22"/>
                <w:szCs w:val="22"/>
                <w:lang w:val="en-GB"/>
              </w:rPr>
              <w:t xml:space="preserve"> social innovation</w:t>
            </w:r>
          </w:p>
        </w:tc>
        <w:tc>
          <w:tcPr>
            <w:tcW w:w="3902" w:type="dxa"/>
            <w:shd w:val="clear" w:color="auto" w:fill="C6D9F1" w:themeFill="text2" w:themeFillTint="33"/>
          </w:tcPr>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r w:rsidRPr="002670F7">
              <w:rPr>
                <w:rFonts w:asciiTheme="majorHAnsi" w:hAnsiTheme="majorHAnsi" w:cs="Times New Roman"/>
                <w:sz w:val="22"/>
                <w:szCs w:val="22"/>
                <w:lang w:val="en-GB"/>
              </w:rPr>
              <w:t>Topic has been on the agenda for many</w:t>
            </w:r>
          </w:p>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proofErr w:type="gramStart"/>
            <w:r w:rsidRPr="002670F7">
              <w:rPr>
                <w:rFonts w:asciiTheme="majorHAnsi" w:hAnsiTheme="majorHAnsi" w:cs="Times New Roman"/>
                <w:sz w:val="22"/>
                <w:szCs w:val="22"/>
                <w:lang w:val="en-GB"/>
              </w:rPr>
              <w:t>years</w:t>
            </w:r>
            <w:proofErr w:type="gramEnd"/>
            <w:r w:rsidRPr="002670F7">
              <w:rPr>
                <w:rFonts w:asciiTheme="majorHAnsi" w:hAnsiTheme="majorHAnsi" w:cs="Times New Roman"/>
                <w:sz w:val="22"/>
                <w:szCs w:val="22"/>
                <w:lang w:val="en-GB"/>
              </w:rPr>
              <w:t xml:space="preserve"> and is well defined. Problems are</w:t>
            </w:r>
          </w:p>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r w:rsidRPr="002670F7">
              <w:rPr>
                <w:rFonts w:asciiTheme="majorHAnsi" w:hAnsiTheme="majorHAnsi" w:cs="Times New Roman"/>
                <w:sz w:val="22"/>
                <w:szCs w:val="22"/>
                <w:lang w:val="en-GB"/>
              </w:rPr>
              <w:t xml:space="preserve">(1) </w:t>
            </w:r>
            <w:proofErr w:type="gramStart"/>
            <w:r w:rsidRPr="002670F7">
              <w:rPr>
                <w:rFonts w:asciiTheme="majorHAnsi" w:hAnsiTheme="majorHAnsi" w:cs="Times New Roman"/>
                <w:sz w:val="22"/>
                <w:szCs w:val="22"/>
                <w:lang w:val="en-GB"/>
              </w:rPr>
              <w:t>the</w:t>
            </w:r>
            <w:proofErr w:type="gramEnd"/>
            <w:r w:rsidRPr="002670F7">
              <w:rPr>
                <w:rFonts w:asciiTheme="majorHAnsi" w:hAnsiTheme="majorHAnsi" w:cs="Times New Roman"/>
                <w:sz w:val="22"/>
                <w:szCs w:val="22"/>
                <w:lang w:val="en-GB"/>
              </w:rPr>
              <w:t xml:space="preserve"> exchange of knowledge between</w:t>
            </w:r>
          </w:p>
          <w:p w:rsidR="00FB2BD7" w:rsidRDefault="00FB2BD7" w:rsidP="00961EDB">
            <w:pPr>
              <w:widowControl w:val="0"/>
              <w:autoSpaceDE w:val="0"/>
              <w:autoSpaceDN w:val="0"/>
              <w:adjustRightInd w:val="0"/>
              <w:rPr>
                <w:rFonts w:asciiTheme="majorHAnsi" w:hAnsiTheme="majorHAnsi" w:cs="Times New Roman"/>
                <w:sz w:val="22"/>
                <w:szCs w:val="22"/>
                <w:lang w:val="en-GB"/>
              </w:rPr>
            </w:pPr>
            <w:proofErr w:type="gramStart"/>
            <w:r w:rsidRPr="002670F7">
              <w:rPr>
                <w:rFonts w:asciiTheme="majorHAnsi" w:hAnsiTheme="majorHAnsi" w:cs="Times New Roman"/>
                <w:sz w:val="22"/>
                <w:szCs w:val="22"/>
                <w:lang w:val="en-GB"/>
              </w:rPr>
              <w:t>disciplines</w:t>
            </w:r>
            <w:proofErr w:type="gramEnd"/>
            <w:r w:rsidRPr="002670F7">
              <w:rPr>
                <w:rFonts w:asciiTheme="majorHAnsi" w:hAnsiTheme="majorHAnsi" w:cs="Times New Roman"/>
                <w:sz w:val="22"/>
                <w:szCs w:val="22"/>
                <w:lang w:val="en-GB"/>
              </w:rPr>
              <w:t xml:space="preserve">; </w:t>
            </w:r>
          </w:p>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r w:rsidRPr="002670F7">
              <w:rPr>
                <w:rFonts w:asciiTheme="majorHAnsi" w:hAnsiTheme="majorHAnsi" w:cs="Times New Roman"/>
                <w:sz w:val="22"/>
                <w:szCs w:val="22"/>
                <w:lang w:val="en-GB"/>
              </w:rPr>
              <w:t xml:space="preserve">(2) </w:t>
            </w:r>
            <w:proofErr w:type="gramStart"/>
            <w:r w:rsidRPr="002670F7">
              <w:rPr>
                <w:rFonts w:asciiTheme="majorHAnsi" w:hAnsiTheme="majorHAnsi" w:cs="Times New Roman"/>
                <w:sz w:val="22"/>
                <w:szCs w:val="22"/>
                <w:lang w:val="en-GB"/>
              </w:rPr>
              <w:t>how</w:t>
            </w:r>
            <w:proofErr w:type="gramEnd"/>
            <w:r w:rsidRPr="002670F7">
              <w:rPr>
                <w:rFonts w:asciiTheme="majorHAnsi" w:hAnsiTheme="majorHAnsi" w:cs="Times New Roman"/>
                <w:sz w:val="22"/>
                <w:szCs w:val="22"/>
                <w:lang w:val="en-GB"/>
              </w:rPr>
              <w:t xml:space="preserve"> to integrate this</w:t>
            </w:r>
          </w:p>
          <w:p w:rsidR="00FB2BD7" w:rsidRPr="002670F7" w:rsidRDefault="00FB2BD7" w:rsidP="00961EDB">
            <w:pPr>
              <w:widowControl w:val="0"/>
              <w:spacing w:line="276" w:lineRule="auto"/>
              <w:rPr>
                <w:rFonts w:asciiTheme="majorHAnsi" w:hAnsiTheme="majorHAnsi"/>
                <w:sz w:val="22"/>
                <w:szCs w:val="22"/>
                <w:lang w:val="en-GB"/>
              </w:rPr>
            </w:pPr>
            <w:proofErr w:type="gramStart"/>
            <w:r w:rsidRPr="002670F7">
              <w:rPr>
                <w:rFonts w:asciiTheme="majorHAnsi" w:hAnsiTheme="majorHAnsi" w:cs="Times New Roman"/>
                <w:sz w:val="22"/>
                <w:szCs w:val="22"/>
                <w:lang w:val="en-GB"/>
              </w:rPr>
              <w:t>knowledge</w:t>
            </w:r>
            <w:proofErr w:type="gramEnd"/>
            <w:r w:rsidRPr="002670F7">
              <w:rPr>
                <w:rFonts w:asciiTheme="majorHAnsi" w:hAnsiTheme="majorHAnsi" w:cs="Times New Roman"/>
                <w:sz w:val="22"/>
                <w:szCs w:val="22"/>
                <w:lang w:val="en-GB"/>
              </w:rPr>
              <w:t>.</w:t>
            </w:r>
          </w:p>
        </w:tc>
        <w:tc>
          <w:tcPr>
            <w:tcW w:w="3069" w:type="dxa"/>
            <w:shd w:val="clear" w:color="auto" w:fill="8DB3E2" w:themeFill="text2" w:themeFillTint="66"/>
          </w:tcPr>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r w:rsidRPr="002670F7">
              <w:rPr>
                <w:rFonts w:asciiTheme="majorHAnsi" w:hAnsiTheme="majorHAnsi" w:cs="Times New Roman"/>
                <w:sz w:val="22"/>
                <w:szCs w:val="22"/>
                <w:lang w:val="en-GB"/>
              </w:rPr>
              <w:t>We organise a targeted exchange</w:t>
            </w:r>
            <w:r>
              <w:rPr>
                <w:rFonts w:asciiTheme="majorHAnsi" w:hAnsiTheme="majorHAnsi" w:cs="Times New Roman"/>
                <w:sz w:val="22"/>
                <w:szCs w:val="22"/>
                <w:lang w:val="en-GB"/>
              </w:rPr>
              <w:t xml:space="preserve"> </w:t>
            </w:r>
            <w:r w:rsidRPr="002670F7">
              <w:rPr>
                <w:rFonts w:asciiTheme="majorHAnsi" w:hAnsiTheme="majorHAnsi" w:cs="Times New Roman"/>
                <w:sz w:val="22"/>
                <w:szCs w:val="22"/>
                <w:lang w:val="en-GB"/>
              </w:rPr>
              <w:t>between disciplines on this topic, e.g.</w:t>
            </w:r>
            <w:r>
              <w:rPr>
                <w:rFonts w:asciiTheme="majorHAnsi" w:hAnsiTheme="majorHAnsi" w:cs="Times New Roman"/>
                <w:sz w:val="22"/>
                <w:szCs w:val="22"/>
                <w:lang w:val="en-GB"/>
              </w:rPr>
              <w:t xml:space="preserve"> </w:t>
            </w:r>
            <w:r w:rsidRPr="002670F7">
              <w:rPr>
                <w:rFonts w:asciiTheme="majorHAnsi" w:hAnsiTheme="majorHAnsi" w:cs="Times New Roman"/>
                <w:sz w:val="22"/>
                <w:szCs w:val="22"/>
                <w:lang w:val="en-GB"/>
              </w:rPr>
              <w:t>through a special publication or event.</w:t>
            </w:r>
          </w:p>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r w:rsidRPr="002670F7">
              <w:rPr>
                <w:rFonts w:asciiTheme="majorHAnsi" w:hAnsiTheme="majorHAnsi" w:cs="Times New Roman"/>
                <w:sz w:val="22"/>
                <w:szCs w:val="22"/>
                <w:lang w:val="en-GB"/>
              </w:rPr>
              <w:t>We enco</w:t>
            </w:r>
            <w:r>
              <w:rPr>
                <w:rFonts w:asciiTheme="majorHAnsi" w:hAnsiTheme="majorHAnsi" w:cs="Times New Roman"/>
                <w:sz w:val="22"/>
                <w:szCs w:val="22"/>
                <w:lang w:val="en-GB"/>
              </w:rPr>
              <w:t xml:space="preserve">urage policy </w:t>
            </w:r>
            <w:r w:rsidRPr="002670F7">
              <w:rPr>
                <w:rFonts w:asciiTheme="majorHAnsi" w:hAnsiTheme="majorHAnsi" w:cs="Times New Roman"/>
                <w:sz w:val="22"/>
                <w:szCs w:val="22"/>
                <w:lang w:val="en-GB"/>
              </w:rPr>
              <w:t>experiments to get measures for social innovation into the policy process.</w:t>
            </w:r>
          </w:p>
        </w:tc>
      </w:tr>
      <w:tr w:rsidR="00FB2BD7" w:rsidTr="00961EDB">
        <w:tc>
          <w:tcPr>
            <w:tcW w:w="2235" w:type="dxa"/>
          </w:tcPr>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r w:rsidRPr="002670F7">
              <w:rPr>
                <w:rFonts w:asciiTheme="majorHAnsi" w:hAnsiTheme="majorHAnsi" w:cs="Times New Roman"/>
                <w:sz w:val="22"/>
                <w:szCs w:val="22"/>
                <w:lang w:val="en-GB"/>
              </w:rPr>
              <w:t>Organisational</w:t>
            </w:r>
          </w:p>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proofErr w:type="gramStart"/>
            <w:r w:rsidRPr="002670F7">
              <w:rPr>
                <w:rFonts w:asciiTheme="majorHAnsi" w:hAnsiTheme="majorHAnsi" w:cs="Times New Roman"/>
                <w:sz w:val="22"/>
                <w:szCs w:val="22"/>
                <w:lang w:val="en-GB"/>
              </w:rPr>
              <w:t>changes</w:t>
            </w:r>
            <w:proofErr w:type="gramEnd"/>
            <w:r w:rsidRPr="002670F7">
              <w:rPr>
                <w:rFonts w:asciiTheme="majorHAnsi" w:hAnsiTheme="majorHAnsi" w:cs="Times New Roman"/>
                <w:sz w:val="22"/>
                <w:szCs w:val="22"/>
                <w:lang w:val="en-GB"/>
              </w:rPr>
              <w:t xml:space="preserve"> and social</w:t>
            </w:r>
          </w:p>
          <w:p w:rsidR="00FB2BD7" w:rsidRPr="002670F7" w:rsidRDefault="00FB2BD7" w:rsidP="00961EDB">
            <w:pPr>
              <w:widowControl w:val="0"/>
              <w:spacing w:line="276" w:lineRule="auto"/>
              <w:rPr>
                <w:rFonts w:asciiTheme="majorHAnsi" w:hAnsiTheme="majorHAnsi"/>
                <w:sz w:val="22"/>
                <w:szCs w:val="22"/>
                <w:lang w:val="en-GB"/>
              </w:rPr>
            </w:pPr>
            <w:proofErr w:type="gramStart"/>
            <w:r w:rsidRPr="002670F7">
              <w:rPr>
                <w:rFonts w:asciiTheme="majorHAnsi" w:hAnsiTheme="majorHAnsi" w:cs="Times New Roman"/>
                <w:sz w:val="22"/>
                <w:szCs w:val="22"/>
                <w:lang w:val="en-GB"/>
              </w:rPr>
              <w:t>innovation</w:t>
            </w:r>
            <w:proofErr w:type="gramEnd"/>
          </w:p>
        </w:tc>
        <w:tc>
          <w:tcPr>
            <w:tcW w:w="3902" w:type="dxa"/>
            <w:shd w:val="clear" w:color="auto" w:fill="C6D9F1" w:themeFill="text2" w:themeFillTint="33"/>
          </w:tcPr>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r w:rsidRPr="002670F7">
              <w:rPr>
                <w:rFonts w:asciiTheme="majorHAnsi" w:hAnsiTheme="majorHAnsi" w:cs="Times New Roman"/>
                <w:sz w:val="22"/>
                <w:szCs w:val="22"/>
                <w:lang w:val="en-GB"/>
              </w:rPr>
              <w:t>The global crisis prompted the need for</w:t>
            </w:r>
          </w:p>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proofErr w:type="gramStart"/>
            <w:r w:rsidRPr="002670F7">
              <w:rPr>
                <w:rFonts w:asciiTheme="majorHAnsi" w:hAnsiTheme="majorHAnsi" w:cs="Times New Roman"/>
                <w:sz w:val="22"/>
                <w:szCs w:val="22"/>
                <w:lang w:val="en-GB"/>
              </w:rPr>
              <w:t>welfare</w:t>
            </w:r>
            <w:proofErr w:type="gramEnd"/>
            <w:r w:rsidRPr="002670F7">
              <w:rPr>
                <w:rFonts w:asciiTheme="majorHAnsi" w:hAnsiTheme="majorHAnsi" w:cs="Times New Roman"/>
                <w:sz w:val="22"/>
                <w:szCs w:val="22"/>
                <w:lang w:val="en-GB"/>
              </w:rPr>
              <w:t xml:space="preserve"> system change amongst key</w:t>
            </w:r>
          </w:p>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proofErr w:type="gramStart"/>
            <w:r w:rsidRPr="002670F7">
              <w:rPr>
                <w:rFonts w:asciiTheme="majorHAnsi" w:hAnsiTheme="majorHAnsi" w:cs="Times New Roman"/>
                <w:sz w:val="22"/>
                <w:szCs w:val="22"/>
                <w:lang w:val="en-GB"/>
              </w:rPr>
              <w:t>societal</w:t>
            </w:r>
            <w:proofErr w:type="gramEnd"/>
            <w:r w:rsidRPr="002670F7">
              <w:rPr>
                <w:rFonts w:asciiTheme="majorHAnsi" w:hAnsiTheme="majorHAnsi" w:cs="Times New Roman"/>
                <w:sz w:val="22"/>
                <w:szCs w:val="22"/>
                <w:lang w:val="en-GB"/>
              </w:rPr>
              <w:t xml:space="preserve"> actors (State, market and civil</w:t>
            </w:r>
          </w:p>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proofErr w:type="gramStart"/>
            <w:r w:rsidRPr="002670F7">
              <w:rPr>
                <w:rFonts w:asciiTheme="majorHAnsi" w:hAnsiTheme="majorHAnsi" w:cs="Times New Roman"/>
                <w:sz w:val="22"/>
                <w:szCs w:val="22"/>
                <w:lang w:val="en-GB"/>
              </w:rPr>
              <w:t>society</w:t>
            </w:r>
            <w:proofErr w:type="gramEnd"/>
            <w:r w:rsidRPr="002670F7">
              <w:rPr>
                <w:rFonts w:asciiTheme="majorHAnsi" w:hAnsiTheme="majorHAnsi" w:cs="Times New Roman"/>
                <w:sz w:val="22"/>
                <w:szCs w:val="22"/>
                <w:lang w:val="en-GB"/>
              </w:rPr>
              <w:t>) and motivated them to think of</w:t>
            </w:r>
          </w:p>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proofErr w:type="gramStart"/>
            <w:r w:rsidRPr="002670F7">
              <w:rPr>
                <w:rFonts w:asciiTheme="majorHAnsi" w:hAnsiTheme="majorHAnsi" w:cs="Times New Roman"/>
                <w:sz w:val="22"/>
                <w:szCs w:val="22"/>
                <w:lang w:val="en-GB"/>
              </w:rPr>
              <w:t>different</w:t>
            </w:r>
            <w:proofErr w:type="gramEnd"/>
            <w:r w:rsidRPr="002670F7">
              <w:rPr>
                <w:rFonts w:asciiTheme="majorHAnsi" w:hAnsiTheme="majorHAnsi" w:cs="Times New Roman"/>
                <w:sz w:val="22"/>
                <w:szCs w:val="22"/>
                <w:lang w:val="en-GB"/>
              </w:rPr>
              <w:t xml:space="preserve"> ways of producing added value.</w:t>
            </w:r>
          </w:p>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r w:rsidRPr="002670F7">
              <w:rPr>
                <w:rFonts w:asciiTheme="majorHAnsi" w:hAnsiTheme="majorHAnsi" w:cs="Times New Roman"/>
                <w:sz w:val="22"/>
                <w:szCs w:val="22"/>
                <w:lang w:val="en-GB"/>
              </w:rPr>
              <w:t xml:space="preserve">This situation has initiated a </w:t>
            </w:r>
            <w:proofErr w:type="gramStart"/>
            <w:r w:rsidRPr="002670F7">
              <w:rPr>
                <w:rFonts w:asciiTheme="majorHAnsi" w:hAnsiTheme="majorHAnsi" w:cs="Times New Roman"/>
                <w:sz w:val="22"/>
                <w:szCs w:val="22"/>
                <w:lang w:val="en-GB"/>
              </w:rPr>
              <w:t>wide</w:t>
            </w:r>
            <w:r>
              <w:rPr>
                <w:rFonts w:asciiTheme="majorHAnsi" w:hAnsiTheme="majorHAnsi" w:cs="Times New Roman"/>
                <w:sz w:val="22"/>
                <w:szCs w:val="22"/>
                <w:lang w:val="en-GB"/>
              </w:rPr>
              <w:t xml:space="preserve"> </w:t>
            </w:r>
            <w:r w:rsidRPr="002670F7">
              <w:rPr>
                <w:rFonts w:asciiTheme="majorHAnsi" w:hAnsiTheme="majorHAnsi" w:cs="Times New Roman"/>
                <w:sz w:val="22"/>
                <w:szCs w:val="22"/>
                <w:lang w:val="en-GB"/>
              </w:rPr>
              <w:t>ranging</w:t>
            </w:r>
            <w:proofErr w:type="gramEnd"/>
            <w:r>
              <w:rPr>
                <w:rFonts w:asciiTheme="majorHAnsi" w:hAnsiTheme="majorHAnsi" w:cs="Times New Roman"/>
                <w:sz w:val="22"/>
                <w:szCs w:val="22"/>
                <w:lang w:val="en-GB"/>
              </w:rPr>
              <w:t xml:space="preserve"> </w:t>
            </w:r>
            <w:r w:rsidRPr="002670F7">
              <w:rPr>
                <w:rFonts w:asciiTheme="majorHAnsi" w:hAnsiTheme="majorHAnsi" w:cs="Times New Roman"/>
                <w:sz w:val="22"/>
                <w:szCs w:val="22"/>
                <w:lang w:val="en-GB"/>
              </w:rPr>
              <w:t>process of fundamental institutional change involving a range of key actors. This has stimulated the emergence of a new breed of hybrid</w:t>
            </w:r>
          </w:p>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proofErr w:type="gramStart"/>
            <w:r w:rsidRPr="002670F7">
              <w:rPr>
                <w:rFonts w:asciiTheme="majorHAnsi" w:hAnsiTheme="majorHAnsi" w:cs="Times New Roman"/>
                <w:sz w:val="22"/>
                <w:szCs w:val="22"/>
                <w:lang w:val="en-GB"/>
              </w:rPr>
              <w:t>organisations</w:t>
            </w:r>
            <w:proofErr w:type="gramEnd"/>
            <w:r w:rsidRPr="002670F7">
              <w:rPr>
                <w:rFonts w:asciiTheme="majorHAnsi" w:hAnsiTheme="majorHAnsi" w:cs="Times New Roman"/>
                <w:sz w:val="22"/>
                <w:szCs w:val="22"/>
                <w:lang w:val="en-GB"/>
              </w:rPr>
              <w:t xml:space="preserve"> that doesn’t fit neatly into</w:t>
            </w:r>
          </w:p>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proofErr w:type="gramStart"/>
            <w:r w:rsidRPr="002670F7">
              <w:rPr>
                <w:rFonts w:asciiTheme="majorHAnsi" w:hAnsiTheme="majorHAnsi" w:cs="Times New Roman"/>
                <w:sz w:val="22"/>
                <w:szCs w:val="22"/>
                <w:lang w:val="en-GB"/>
              </w:rPr>
              <w:t>the</w:t>
            </w:r>
            <w:proofErr w:type="gramEnd"/>
            <w:r w:rsidRPr="002670F7">
              <w:rPr>
                <w:rFonts w:asciiTheme="majorHAnsi" w:hAnsiTheme="majorHAnsi" w:cs="Times New Roman"/>
                <w:sz w:val="22"/>
                <w:szCs w:val="22"/>
                <w:lang w:val="en-GB"/>
              </w:rPr>
              <w:t xml:space="preserve"> standard descriptors used in the private, public or non-profit sectors.</w:t>
            </w:r>
          </w:p>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r w:rsidRPr="002670F7">
              <w:rPr>
                <w:rFonts w:asciiTheme="majorHAnsi" w:hAnsiTheme="majorHAnsi" w:cs="Times New Roman"/>
                <w:sz w:val="22"/>
                <w:szCs w:val="22"/>
                <w:lang w:val="en-GB"/>
              </w:rPr>
              <w:t>The topic has been analysed from</w:t>
            </w:r>
          </w:p>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proofErr w:type="gramStart"/>
            <w:r w:rsidRPr="002670F7">
              <w:rPr>
                <w:rFonts w:asciiTheme="majorHAnsi" w:hAnsiTheme="majorHAnsi" w:cs="Times New Roman"/>
                <w:sz w:val="22"/>
                <w:szCs w:val="22"/>
                <w:lang w:val="en-GB"/>
              </w:rPr>
              <w:t>different</w:t>
            </w:r>
            <w:proofErr w:type="gramEnd"/>
            <w:r w:rsidRPr="002670F7">
              <w:rPr>
                <w:rFonts w:asciiTheme="majorHAnsi" w:hAnsiTheme="majorHAnsi" w:cs="Times New Roman"/>
                <w:sz w:val="22"/>
                <w:szCs w:val="22"/>
                <w:lang w:val="en-GB"/>
              </w:rPr>
              <w:t xml:space="preserve"> research organizations around</w:t>
            </w:r>
          </w:p>
          <w:p w:rsidR="00FB2BD7" w:rsidRPr="002670F7" w:rsidRDefault="00FB2BD7" w:rsidP="00961EDB">
            <w:pPr>
              <w:widowControl w:val="0"/>
              <w:spacing w:line="276" w:lineRule="auto"/>
              <w:rPr>
                <w:rFonts w:asciiTheme="majorHAnsi" w:hAnsiTheme="majorHAnsi"/>
                <w:sz w:val="22"/>
                <w:szCs w:val="22"/>
                <w:lang w:val="en-GB"/>
              </w:rPr>
            </w:pPr>
            <w:r w:rsidRPr="002670F7">
              <w:rPr>
                <w:rFonts w:asciiTheme="majorHAnsi" w:hAnsiTheme="majorHAnsi" w:cs="Times New Roman"/>
                <w:sz w:val="22"/>
                <w:szCs w:val="22"/>
                <w:lang w:val="en-GB"/>
              </w:rPr>
              <w:t>Europe.</w:t>
            </w:r>
          </w:p>
        </w:tc>
        <w:tc>
          <w:tcPr>
            <w:tcW w:w="3069" w:type="dxa"/>
            <w:shd w:val="clear" w:color="auto" w:fill="8DB3E2" w:themeFill="text2" w:themeFillTint="66"/>
          </w:tcPr>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r w:rsidRPr="002670F7">
              <w:rPr>
                <w:rFonts w:asciiTheme="majorHAnsi" w:hAnsiTheme="majorHAnsi" w:cs="Times New Roman"/>
                <w:sz w:val="22"/>
                <w:szCs w:val="22"/>
                <w:lang w:val="en-GB"/>
              </w:rPr>
              <w:t xml:space="preserve">We </w:t>
            </w:r>
            <w:r>
              <w:rPr>
                <w:rFonts w:asciiTheme="majorHAnsi" w:hAnsiTheme="majorHAnsi" w:cs="Times New Roman"/>
                <w:sz w:val="22"/>
                <w:szCs w:val="22"/>
                <w:lang w:val="en-GB"/>
              </w:rPr>
              <w:t xml:space="preserve">organize training programmes to </w:t>
            </w:r>
            <w:r w:rsidRPr="002670F7">
              <w:rPr>
                <w:rFonts w:asciiTheme="majorHAnsi" w:hAnsiTheme="majorHAnsi" w:cs="Times New Roman"/>
                <w:sz w:val="22"/>
                <w:szCs w:val="22"/>
                <w:lang w:val="en-GB"/>
              </w:rPr>
              <w:t>empower the non-profit organisations’</w:t>
            </w:r>
          </w:p>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proofErr w:type="gramStart"/>
            <w:r w:rsidRPr="002670F7">
              <w:rPr>
                <w:rFonts w:asciiTheme="majorHAnsi" w:hAnsiTheme="majorHAnsi" w:cs="Times New Roman"/>
                <w:sz w:val="22"/>
                <w:szCs w:val="22"/>
                <w:lang w:val="en-GB"/>
              </w:rPr>
              <w:t>human</w:t>
            </w:r>
            <w:proofErr w:type="gramEnd"/>
            <w:r w:rsidRPr="002670F7">
              <w:rPr>
                <w:rFonts w:asciiTheme="majorHAnsi" w:hAnsiTheme="majorHAnsi" w:cs="Times New Roman"/>
                <w:sz w:val="22"/>
                <w:szCs w:val="22"/>
                <w:lang w:val="en-GB"/>
              </w:rPr>
              <w:t xml:space="preserve"> capital with skills and</w:t>
            </w:r>
          </w:p>
          <w:p w:rsidR="00FB2BD7" w:rsidRDefault="00FB2BD7" w:rsidP="00961EDB">
            <w:pPr>
              <w:widowControl w:val="0"/>
              <w:autoSpaceDE w:val="0"/>
              <w:autoSpaceDN w:val="0"/>
              <w:adjustRightInd w:val="0"/>
              <w:rPr>
                <w:rFonts w:asciiTheme="majorHAnsi" w:hAnsiTheme="majorHAnsi" w:cs="Times New Roman"/>
                <w:sz w:val="22"/>
                <w:szCs w:val="22"/>
                <w:lang w:val="en-GB"/>
              </w:rPr>
            </w:pPr>
            <w:proofErr w:type="gramStart"/>
            <w:r>
              <w:rPr>
                <w:rFonts w:asciiTheme="majorHAnsi" w:hAnsiTheme="majorHAnsi" w:cs="Times New Roman"/>
                <w:sz w:val="22"/>
                <w:szCs w:val="22"/>
                <w:lang w:val="en-GB"/>
              </w:rPr>
              <w:t>competences</w:t>
            </w:r>
            <w:proofErr w:type="gramEnd"/>
            <w:r>
              <w:rPr>
                <w:rFonts w:asciiTheme="majorHAnsi" w:hAnsiTheme="majorHAnsi" w:cs="Times New Roman"/>
                <w:sz w:val="22"/>
                <w:szCs w:val="22"/>
                <w:lang w:val="en-GB"/>
              </w:rPr>
              <w:t xml:space="preserve"> required to manage </w:t>
            </w:r>
            <w:r w:rsidRPr="002670F7">
              <w:rPr>
                <w:rFonts w:asciiTheme="majorHAnsi" w:hAnsiTheme="majorHAnsi" w:cs="Times New Roman"/>
                <w:sz w:val="22"/>
                <w:szCs w:val="22"/>
                <w:lang w:val="en-GB"/>
              </w:rPr>
              <w:t>hybridization processes.</w:t>
            </w:r>
          </w:p>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p>
          <w:p w:rsidR="00FB2BD7" w:rsidRPr="002670F7" w:rsidRDefault="00FB2BD7" w:rsidP="00961EDB">
            <w:pPr>
              <w:widowControl w:val="0"/>
              <w:autoSpaceDE w:val="0"/>
              <w:autoSpaceDN w:val="0"/>
              <w:adjustRightInd w:val="0"/>
              <w:rPr>
                <w:rFonts w:asciiTheme="majorHAnsi" w:hAnsiTheme="majorHAnsi" w:cs="Times New Roman"/>
                <w:sz w:val="22"/>
                <w:szCs w:val="22"/>
                <w:lang w:val="en-GB"/>
              </w:rPr>
            </w:pPr>
            <w:r w:rsidRPr="002670F7">
              <w:rPr>
                <w:rFonts w:asciiTheme="majorHAnsi" w:hAnsiTheme="majorHAnsi" w:cs="Times New Roman"/>
                <w:sz w:val="22"/>
                <w:szCs w:val="22"/>
                <w:lang w:val="en-GB"/>
              </w:rPr>
              <w:t>We encourage research projects able to</w:t>
            </w:r>
            <w:r>
              <w:rPr>
                <w:rFonts w:asciiTheme="majorHAnsi" w:hAnsiTheme="majorHAnsi" w:cs="Times New Roman"/>
                <w:sz w:val="22"/>
                <w:szCs w:val="22"/>
                <w:lang w:val="en-GB"/>
              </w:rPr>
              <w:t xml:space="preserve"> </w:t>
            </w:r>
            <w:r w:rsidRPr="002670F7">
              <w:rPr>
                <w:rFonts w:asciiTheme="majorHAnsi" w:hAnsiTheme="majorHAnsi" w:cs="Times New Roman"/>
                <w:sz w:val="22"/>
                <w:szCs w:val="22"/>
                <w:lang w:val="en-GB"/>
              </w:rPr>
              <w:t>support this processes in order to</w:t>
            </w:r>
            <w:r>
              <w:rPr>
                <w:rFonts w:asciiTheme="majorHAnsi" w:hAnsiTheme="majorHAnsi" w:cs="Times New Roman"/>
                <w:sz w:val="22"/>
                <w:szCs w:val="22"/>
                <w:lang w:val="en-GB"/>
              </w:rPr>
              <w:t xml:space="preserve"> </w:t>
            </w:r>
            <w:r w:rsidRPr="002670F7">
              <w:rPr>
                <w:rFonts w:asciiTheme="majorHAnsi" w:hAnsiTheme="majorHAnsi" w:cs="Times New Roman"/>
                <w:sz w:val="22"/>
                <w:szCs w:val="22"/>
                <w:lang w:val="en-GB"/>
              </w:rPr>
              <w:t>simplify it, for example through</w:t>
            </w:r>
            <w:r>
              <w:rPr>
                <w:rFonts w:asciiTheme="majorHAnsi" w:hAnsiTheme="majorHAnsi" w:cs="Times New Roman"/>
                <w:sz w:val="22"/>
                <w:szCs w:val="22"/>
                <w:lang w:val="en-GB"/>
              </w:rPr>
              <w:t xml:space="preserve"> </w:t>
            </w:r>
            <w:r w:rsidRPr="002670F7">
              <w:rPr>
                <w:rFonts w:asciiTheme="majorHAnsi" w:hAnsiTheme="majorHAnsi" w:cs="Times New Roman"/>
                <w:sz w:val="22"/>
                <w:szCs w:val="22"/>
                <w:lang w:val="en-GB"/>
              </w:rPr>
              <w:t>comparing different situations, studying</w:t>
            </w:r>
          </w:p>
          <w:p w:rsidR="00FB2BD7" w:rsidRPr="002670F7" w:rsidRDefault="00FB2BD7" w:rsidP="00961EDB">
            <w:pPr>
              <w:widowControl w:val="0"/>
              <w:spacing w:line="276" w:lineRule="auto"/>
              <w:rPr>
                <w:rFonts w:asciiTheme="majorHAnsi" w:hAnsiTheme="majorHAnsi"/>
                <w:sz w:val="22"/>
                <w:szCs w:val="22"/>
                <w:lang w:val="en-GB"/>
              </w:rPr>
            </w:pPr>
            <w:proofErr w:type="gramStart"/>
            <w:r w:rsidRPr="002670F7">
              <w:rPr>
                <w:rFonts w:asciiTheme="majorHAnsi" w:hAnsiTheme="majorHAnsi" w:cs="Times New Roman"/>
                <w:sz w:val="22"/>
                <w:szCs w:val="22"/>
                <w:lang w:val="en-GB"/>
              </w:rPr>
              <w:t>success</w:t>
            </w:r>
            <w:proofErr w:type="gramEnd"/>
            <w:r w:rsidRPr="002670F7">
              <w:rPr>
                <w:rFonts w:asciiTheme="majorHAnsi" w:hAnsiTheme="majorHAnsi" w:cs="Times New Roman"/>
                <w:sz w:val="22"/>
                <w:szCs w:val="22"/>
                <w:lang w:val="en-GB"/>
              </w:rPr>
              <w:t xml:space="preserve"> stories and proposing solutions.</w:t>
            </w:r>
          </w:p>
        </w:tc>
      </w:tr>
    </w:tbl>
    <w:p w:rsidR="00FB2BD7" w:rsidRDefault="00FB2BD7" w:rsidP="00FB2BD7">
      <w:pPr>
        <w:widowControl w:val="0"/>
        <w:spacing w:line="276" w:lineRule="auto"/>
        <w:jc w:val="both"/>
        <w:rPr>
          <w:rFonts w:asciiTheme="majorHAnsi" w:hAnsiTheme="majorHAnsi"/>
          <w:sz w:val="22"/>
          <w:szCs w:val="22"/>
          <w:lang w:val="en-GB"/>
        </w:rPr>
      </w:pPr>
    </w:p>
    <w:p w:rsidR="00FB2BD7" w:rsidRDefault="00FB2BD7" w:rsidP="00FB2BD7">
      <w:pPr>
        <w:widowControl w:val="0"/>
        <w:spacing w:line="276" w:lineRule="auto"/>
        <w:jc w:val="both"/>
        <w:rPr>
          <w:rFonts w:asciiTheme="majorHAnsi" w:hAnsiTheme="majorHAnsi"/>
          <w:sz w:val="22"/>
          <w:szCs w:val="22"/>
          <w:lang w:val="en-GB"/>
        </w:rPr>
      </w:pPr>
      <w:r w:rsidRPr="00CB4E72">
        <w:rPr>
          <w:rFonts w:asciiTheme="majorHAnsi" w:hAnsiTheme="majorHAnsi"/>
          <w:sz w:val="22"/>
          <w:szCs w:val="22"/>
          <w:lang w:val="en-GB"/>
        </w:rPr>
        <w:t xml:space="preserve">P.K. </w:t>
      </w:r>
      <w:proofErr w:type="spellStart"/>
      <w:r w:rsidRPr="00CB4E72">
        <w:rPr>
          <w:rFonts w:asciiTheme="majorHAnsi" w:hAnsiTheme="majorHAnsi"/>
          <w:sz w:val="22"/>
          <w:szCs w:val="22"/>
          <w:lang w:val="en-GB"/>
        </w:rPr>
        <w:t>Shajahan</w:t>
      </w:r>
      <w:proofErr w:type="spellEnd"/>
      <w:r w:rsidRPr="00CB4E72">
        <w:rPr>
          <w:rFonts w:asciiTheme="majorHAnsi" w:hAnsiTheme="majorHAnsi"/>
          <w:sz w:val="22"/>
          <w:szCs w:val="22"/>
          <w:lang w:val="en-GB"/>
        </w:rPr>
        <w:t xml:space="preserve"> of the Tata Institute for Social Sciences in Mumbai, India, presented the state of SI research in India, using the matrix described above, putting it to the test in relation to alleviating </w:t>
      </w:r>
      <w:r w:rsidRPr="00CB4E72">
        <w:rPr>
          <w:rFonts w:asciiTheme="majorHAnsi" w:hAnsiTheme="majorHAnsi"/>
          <w:sz w:val="22"/>
          <w:szCs w:val="22"/>
          <w:lang w:val="en-GB"/>
        </w:rPr>
        <w:lastRenderedPageBreak/>
        <w:t>poverty, social exclusion and policy imperatives.</w:t>
      </w:r>
    </w:p>
    <w:p w:rsidR="00FB2BD7" w:rsidRDefault="00FB2BD7" w:rsidP="00FB2BD7">
      <w:pPr>
        <w:widowControl w:val="0"/>
        <w:spacing w:line="276" w:lineRule="auto"/>
        <w:jc w:val="both"/>
        <w:rPr>
          <w:rFonts w:asciiTheme="majorHAnsi" w:hAnsiTheme="majorHAnsi"/>
          <w:sz w:val="22"/>
          <w:szCs w:val="22"/>
          <w:lang w:val="en-GB"/>
        </w:rPr>
      </w:pPr>
    </w:p>
    <w:p w:rsidR="00FB2BD7" w:rsidRDefault="00FB2BD7" w:rsidP="00FB2BD7">
      <w:pPr>
        <w:widowControl w:val="0"/>
        <w:spacing w:line="276" w:lineRule="auto"/>
        <w:jc w:val="both"/>
        <w:rPr>
          <w:rFonts w:asciiTheme="majorHAnsi" w:hAnsiTheme="majorHAnsi"/>
          <w:sz w:val="22"/>
          <w:szCs w:val="22"/>
          <w:lang w:val="en-GB"/>
        </w:rPr>
      </w:pPr>
      <w:r>
        <w:rPr>
          <w:rFonts w:asciiTheme="majorHAnsi" w:hAnsiTheme="majorHAnsi"/>
          <w:sz w:val="22"/>
          <w:szCs w:val="22"/>
          <w:lang w:val="en-GB"/>
        </w:rPr>
        <w:t>After a short overview of poverty rates among excluded groups (due to caste, tribe or ethnicity in both rural and urban areas which is exceptionally high regarding their overall percentage the Indian population) he categorised the different interventions by state, market and civil society to alleviate poverty, and concluded with the lessons for SI research. Despite a large number of social enterprises and social innovators in India, research in this field has so far been marginal.</w:t>
      </w:r>
    </w:p>
    <w:p w:rsidR="00FB2BD7" w:rsidRDefault="00FB2BD7" w:rsidP="00FB2BD7">
      <w:pPr>
        <w:widowControl w:val="0"/>
        <w:spacing w:line="276" w:lineRule="auto"/>
        <w:jc w:val="both"/>
        <w:rPr>
          <w:rFonts w:asciiTheme="majorHAnsi" w:hAnsiTheme="majorHAnsi"/>
          <w:sz w:val="22"/>
          <w:szCs w:val="22"/>
          <w:lang w:val="en-GB"/>
        </w:rPr>
      </w:pPr>
    </w:p>
    <w:tbl>
      <w:tblPr>
        <w:tblStyle w:val="Tabellenraster"/>
        <w:tblW w:w="0" w:type="auto"/>
        <w:tblLook w:val="04A0" w:firstRow="1" w:lastRow="0" w:firstColumn="1" w:lastColumn="0" w:noHBand="0" w:noVBand="1"/>
      </w:tblPr>
      <w:tblGrid>
        <w:gridCol w:w="2235"/>
        <w:gridCol w:w="3902"/>
        <w:gridCol w:w="3069"/>
      </w:tblGrid>
      <w:tr w:rsidR="00FB2BD7" w:rsidTr="00961EDB">
        <w:tc>
          <w:tcPr>
            <w:tcW w:w="2235" w:type="dxa"/>
          </w:tcPr>
          <w:p w:rsidR="00FB2BD7" w:rsidRDefault="00FB2BD7" w:rsidP="00961EDB">
            <w:pPr>
              <w:widowControl w:val="0"/>
              <w:spacing w:line="276" w:lineRule="auto"/>
              <w:jc w:val="both"/>
              <w:rPr>
                <w:rFonts w:asciiTheme="majorHAnsi" w:hAnsiTheme="majorHAnsi"/>
                <w:sz w:val="22"/>
                <w:szCs w:val="22"/>
                <w:lang w:val="en-GB"/>
              </w:rPr>
            </w:pPr>
            <w:r>
              <w:rPr>
                <w:rFonts w:asciiTheme="majorHAnsi" w:hAnsiTheme="majorHAnsi"/>
                <w:sz w:val="22"/>
                <w:szCs w:val="22"/>
                <w:lang w:val="en-GB"/>
              </w:rPr>
              <w:t>TOPIC</w:t>
            </w:r>
          </w:p>
        </w:tc>
        <w:tc>
          <w:tcPr>
            <w:tcW w:w="3902" w:type="dxa"/>
            <w:shd w:val="clear" w:color="auto" w:fill="C6D9F1" w:themeFill="text2" w:themeFillTint="33"/>
          </w:tcPr>
          <w:p w:rsidR="00FB2BD7" w:rsidRDefault="00FB2BD7" w:rsidP="00961EDB">
            <w:pPr>
              <w:widowControl w:val="0"/>
              <w:spacing w:line="276" w:lineRule="auto"/>
              <w:jc w:val="both"/>
              <w:rPr>
                <w:rFonts w:asciiTheme="majorHAnsi" w:hAnsiTheme="majorHAnsi"/>
                <w:sz w:val="22"/>
                <w:szCs w:val="22"/>
                <w:lang w:val="en-GB"/>
              </w:rPr>
            </w:pPr>
            <w:r>
              <w:rPr>
                <w:rFonts w:asciiTheme="majorHAnsi" w:hAnsiTheme="majorHAnsi"/>
                <w:sz w:val="22"/>
                <w:szCs w:val="22"/>
                <w:lang w:val="en-GB"/>
              </w:rPr>
              <w:t>STATE OF THE ART</w:t>
            </w:r>
          </w:p>
        </w:tc>
        <w:tc>
          <w:tcPr>
            <w:tcW w:w="3069" w:type="dxa"/>
            <w:shd w:val="clear" w:color="auto" w:fill="8DB3E2" w:themeFill="text2" w:themeFillTint="66"/>
          </w:tcPr>
          <w:p w:rsidR="00FB2BD7" w:rsidRDefault="00FB2BD7" w:rsidP="00961EDB">
            <w:pPr>
              <w:widowControl w:val="0"/>
              <w:spacing w:line="276" w:lineRule="auto"/>
              <w:jc w:val="both"/>
              <w:rPr>
                <w:rFonts w:asciiTheme="majorHAnsi" w:hAnsiTheme="majorHAnsi"/>
                <w:sz w:val="22"/>
                <w:szCs w:val="22"/>
                <w:lang w:val="en-GB"/>
              </w:rPr>
            </w:pPr>
            <w:r>
              <w:rPr>
                <w:rFonts w:asciiTheme="majorHAnsi" w:hAnsiTheme="majorHAnsi"/>
                <w:sz w:val="22"/>
                <w:szCs w:val="22"/>
                <w:lang w:val="en-GB"/>
              </w:rPr>
              <w:t>ACTION</w:t>
            </w:r>
          </w:p>
        </w:tc>
      </w:tr>
      <w:tr w:rsidR="00FB2BD7" w:rsidTr="00961EDB">
        <w:tc>
          <w:tcPr>
            <w:tcW w:w="2235" w:type="dxa"/>
          </w:tcPr>
          <w:p w:rsidR="00FB2BD7" w:rsidRPr="00312502" w:rsidRDefault="00FB2BD7" w:rsidP="00961EDB">
            <w:pPr>
              <w:widowControl w:val="0"/>
              <w:autoSpaceDE w:val="0"/>
              <w:autoSpaceDN w:val="0"/>
              <w:adjustRightInd w:val="0"/>
              <w:rPr>
                <w:rFonts w:asciiTheme="majorHAnsi" w:hAnsiTheme="majorHAnsi" w:cs="Times New Roman"/>
                <w:sz w:val="22"/>
                <w:szCs w:val="22"/>
                <w:lang w:val="en-GB"/>
              </w:rPr>
            </w:pPr>
            <w:proofErr w:type="gramStart"/>
            <w:r w:rsidRPr="00312502">
              <w:rPr>
                <w:rFonts w:asciiTheme="majorHAnsi" w:hAnsiTheme="majorHAnsi"/>
                <w:sz w:val="22"/>
                <w:szCs w:val="22"/>
                <w:lang w:val="en-GB"/>
              </w:rPr>
              <w:t>i</w:t>
            </w:r>
            <w:proofErr w:type="gramEnd"/>
            <w:r w:rsidRPr="00312502">
              <w:rPr>
                <w:rFonts w:asciiTheme="majorHAnsi" w:hAnsiTheme="majorHAnsi"/>
                <w:sz w:val="22"/>
                <w:szCs w:val="22"/>
                <w:lang w:val="en-GB"/>
              </w:rPr>
              <w:t xml:space="preserve">.e. </w:t>
            </w:r>
            <w:r w:rsidRPr="00312502">
              <w:rPr>
                <w:rFonts w:asciiTheme="majorHAnsi" w:hAnsiTheme="majorHAnsi" w:cs="Times New Roman"/>
                <w:sz w:val="22"/>
                <w:szCs w:val="22"/>
                <w:lang w:val="en-GB"/>
              </w:rPr>
              <w:t>addressing</w:t>
            </w:r>
          </w:p>
          <w:p w:rsidR="00FB2BD7" w:rsidRPr="00312502" w:rsidRDefault="00FB2BD7" w:rsidP="00961EDB">
            <w:pPr>
              <w:widowControl w:val="0"/>
              <w:spacing w:line="276" w:lineRule="auto"/>
              <w:jc w:val="both"/>
              <w:rPr>
                <w:rFonts w:asciiTheme="majorHAnsi" w:hAnsiTheme="majorHAnsi"/>
                <w:sz w:val="22"/>
                <w:szCs w:val="22"/>
                <w:lang w:val="en-GB"/>
              </w:rPr>
            </w:pPr>
            <w:proofErr w:type="gramStart"/>
            <w:r w:rsidRPr="00312502">
              <w:rPr>
                <w:rFonts w:asciiTheme="majorHAnsi" w:hAnsiTheme="majorHAnsi" w:cs="Times New Roman"/>
                <w:sz w:val="22"/>
                <w:szCs w:val="22"/>
                <w:lang w:val="en-GB"/>
              </w:rPr>
              <w:t>poverty</w:t>
            </w:r>
            <w:proofErr w:type="gramEnd"/>
          </w:p>
        </w:tc>
        <w:tc>
          <w:tcPr>
            <w:tcW w:w="3902" w:type="dxa"/>
            <w:shd w:val="clear" w:color="auto" w:fill="C6D9F1" w:themeFill="text2" w:themeFillTint="33"/>
          </w:tcPr>
          <w:p w:rsidR="00FB2BD7" w:rsidRPr="00312502" w:rsidRDefault="00FB2BD7" w:rsidP="00961EDB">
            <w:pPr>
              <w:widowControl w:val="0"/>
              <w:autoSpaceDE w:val="0"/>
              <w:autoSpaceDN w:val="0"/>
              <w:adjustRightInd w:val="0"/>
              <w:rPr>
                <w:rFonts w:asciiTheme="majorHAnsi" w:hAnsiTheme="majorHAnsi" w:cs="Times New Roman"/>
                <w:sz w:val="22"/>
                <w:szCs w:val="22"/>
                <w:lang w:val="en-GB"/>
              </w:rPr>
            </w:pPr>
            <w:r w:rsidRPr="00312502">
              <w:rPr>
                <w:rFonts w:asciiTheme="majorHAnsi" w:hAnsiTheme="majorHAnsi" w:cs="Times New Roman"/>
                <w:sz w:val="22"/>
                <w:szCs w:val="22"/>
                <w:lang w:val="en-GB"/>
              </w:rPr>
              <w:t>State-led and NGO initiatives</w:t>
            </w:r>
          </w:p>
          <w:p w:rsidR="00FB2BD7" w:rsidRPr="00312502" w:rsidRDefault="00FB2BD7" w:rsidP="00961EDB">
            <w:pPr>
              <w:widowControl w:val="0"/>
              <w:spacing w:line="276" w:lineRule="auto"/>
              <w:jc w:val="both"/>
              <w:rPr>
                <w:rFonts w:asciiTheme="majorHAnsi" w:hAnsiTheme="majorHAnsi"/>
                <w:sz w:val="22"/>
                <w:szCs w:val="22"/>
                <w:lang w:val="en-GB"/>
              </w:rPr>
            </w:pPr>
          </w:p>
        </w:tc>
        <w:tc>
          <w:tcPr>
            <w:tcW w:w="3069" w:type="dxa"/>
            <w:shd w:val="clear" w:color="auto" w:fill="8DB3E2" w:themeFill="text2" w:themeFillTint="66"/>
          </w:tcPr>
          <w:p w:rsidR="00FB2BD7" w:rsidRPr="00312502" w:rsidRDefault="00FB2BD7" w:rsidP="00961EDB">
            <w:pPr>
              <w:widowControl w:val="0"/>
              <w:autoSpaceDE w:val="0"/>
              <w:autoSpaceDN w:val="0"/>
              <w:adjustRightInd w:val="0"/>
              <w:rPr>
                <w:rFonts w:asciiTheme="majorHAnsi" w:hAnsiTheme="majorHAnsi" w:cs="Times New Roman"/>
                <w:sz w:val="22"/>
                <w:szCs w:val="22"/>
                <w:lang w:val="en-GB"/>
              </w:rPr>
            </w:pPr>
            <w:r w:rsidRPr="00312502">
              <w:rPr>
                <w:rFonts w:asciiTheme="majorHAnsi" w:hAnsiTheme="majorHAnsi" w:cs="Times New Roman"/>
                <w:sz w:val="22"/>
                <w:szCs w:val="22"/>
                <w:lang w:val="en-GB"/>
              </w:rPr>
              <w:t>Status paper on state, market and CS-led initiatives for poverty reduction</w:t>
            </w:r>
          </w:p>
          <w:p w:rsidR="00FB2BD7" w:rsidRPr="00312502" w:rsidRDefault="00FB2BD7" w:rsidP="00961EDB">
            <w:pPr>
              <w:widowControl w:val="0"/>
              <w:spacing w:line="276" w:lineRule="auto"/>
              <w:jc w:val="both"/>
              <w:rPr>
                <w:rFonts w:asciiTheme="majorHAnsi" w:hAnsiTheme="majorHAnsi"/>
                <w:sz w:val="22"/>
                <w:szCs w:val="22"/>
                <w:lang w:val="en-GB"/>
              </w:rPr>
            </w:pPr>
          </w:p>
        </w:tc>
      </w:tr>
      <w:tr w:rsidR="00FB2BD7" w:rsidTr="00961EDB">
        <w:tc>
          <w:tcPr>
            <w:tcW w:w="2235" w:type="dxa"/>
          </w:tcPr>
          <w:p w:rsidR="00FB2BD7" w:rsidRPr="00312502" w:rsidRDefault="00FB2BD7" w:rsidP="00961EDB">
            <w:pPr>
              <w:widowControl w:val="0"/>
              <w:autoSpaceDE w:val="0"/>
              <w:autoSpaceDN w:val="0"/>
              <w:adjustRightInd w:val="0"/>
              <w:rPr>
                <w:rFonts w:asciiTheme="majorHAnsi" w:hAnsiTheme="majorHAnsi" w:cs="Times New Roman"/>
                <w:sz w:val="22"/>
                <w:szCs w:val="22"/>
                <w:lang w:val="en-GB"/>
              </w:rPr>
            </w:pPr>
            <w:proofErr w:type="gramStart"/>
            <w:r w:rsidRPr="00312502">
              <w:rPr>
                <w:rFonts w:asciiTheme="majorHAnsi" w:hAnsiTheme="majorHAnsi"/>
                <w:sz w:val="22"/>
                <w:szCs w:val="22"/>
                <w:lang w:val="en-GB"/>
              </w:rPr>
              <w:t>i</w:t>
            </w:r>
            <w:proofErr w:type="gramEnd"/>
            <w:r w:rsidRPr="00312502">
              <w:rPr>
                <w:rFonts w:asciiTheme="majorHAnsi" w:hAnsiTheme="majorHAnsi"/>
                <w:sz w:val="22"/>
                <w:szCs w:val="22"/>
                <w:lang w:val="en-GB"/>
              </w:rPr>
              <w:t xml:space="preserve">.e. </w:t>
            </w:r>
            <w:r w:rsidRPr="00312502">
              <w:rPr>
                <w:rFonts w:asciiTheme="majorHAnsi" w:hAnsiTheme="majorHAnsi" w:cs="Times New Roman"/>
                <w:sz w:val="22"/>
                <w:szCs w:val="22"/>
                <w:lang w:val="en-GB"/>
              </w:rPr>
              <w:t>Policy</w:t>
            </w:r>
          </w:p>
          <w:p w:rsidR="00FB2BD7" w:rsidRPr="00312502" w:rsidRDefault="00FB2BD7" w:rsidP="00961EDB">
            <w:pPr>
              <w:widowControl w:val="0"/>
              <w:autoSpaceDE w:val="0"/>
              <w:autoSpaceDN w:val="0"/>
              <w:adjustRightInd w:val="0"/>
              <w:rPr>
                <w:rFonts w:asciiTheme="majorHAnsi" w:hAnsiTheme="majorHAnsi"/>
                <w:sz w:val="22"/>
                <w:szCs w:val="22"/>
                <w:lang w:val="en-GB"/>
              </w:rPr>
            </w:pPr>
            <w:proofErr w:type="gramStart"/>
            <w:r w:rsidRPr="00312502">
              <w:rPr>
                <w:rFonts w:asciiTheme="majorHAnsi" w:hAnsiTheme="majorHAnsi" w:cs="Times New Roman"/>
                <w:sz w:val="22"/>
                <w:szCs w:val="22"/>
                <w:lang w:val="en-GB"/>
              </w:rPr>
              <w:t>imperatives</w:t>
            </w:r>
            <w:proofErr w:type="gramEnd"/>
          </w:p>
        </w:tc>
        <w:tc>
          <w:tcPr>
            <w:tcW w:w="3902" w:type="dxa"/>
            <w:shd w:val="clear" w:color="auto" w:fill="C6D9F1" w:themeFill="text2" w:themeFillTint="33"/>
          </w:tcPr>
          <w:p w:rsidR="00FB2BD7" w:rsidRPr="00312502" w:rsidRDefault="00FB2BD7" w:rsidP="00961EDB">
            <w:pPr>
              <w:widowControl w:val="0"/>
              <w:autoSpaceDE w:val="0"/>
              <w:autoSpaceDN w:val="0"/>
              <w:adjustRightInd w:val="0"/>
              <w:rPr>
                <w:rFonts w:asciiTheme="majorHAnsi" w:hAnsiTheme="majorHAnsi" w:cs="Times New Roman"/>
                <w:sz w:val="22"/>
                <w:szCs w:val="22"/>
                <w:lang w:val="en-GB"/>
              </w:rPr>
            </w:pPr>
            <w:r>
              <w:rPr>
                <w:rFonts w:asciiTheme="majorHAnsi" w:hAnsiTheme="majorHAnsi" w:cs="Times New Roman"/>
                <w:sz w:val="22"/>
                <w:szCs w:val="22"/>
                <w:lang w:val="en-GB"/>
              </w:rPr>
              <w:t xml:space="preserve">Spurt of welfare </w:t>
            </w:r>
            <w:r w:rsidRPr="00312502">
              <w:rPr>
                <w:rFonts w:asciiTheme="majorHAnsi" w:hAnsiTheme="majorHAnsi" w:cs="Times New Roman"/>
                <w:sz w:val="22"/>
                <w:szCs w:val="22"/>
                <w:lang w:val="en-GB"/>
              </w:rPr>
              <w:t>policies in the last</w:t>
            </w:r>
          </w:p>
          <w:p w:rsidR="00FB2BD7" w:rsidRPr="00312502" w:rsidRDefault="00FB2BD7" w:rsidP="00961EDB">
            <w:pPr>
              <w:widowControl w:val="0"/>
              <w:autoSpaceDE w:val="0"/>
              <w:autoSpaceDN w:val="0"/>
              <w:adjustRightInd w:val="0"/>
              <w:rPr>
                <w:rFonts w:asciiTheme="majorHAnsi" w:hAnsiTheme="majorHAnsi" w:cs="Times New Roman"/>
                <w:sz w:val="22"/>
                <w:szCs w:val="22"/>
                <w:lang w:val="en-GB"/>
              </w:rPr>
            </w:pPr>
            <w:proofErr w:type="gramStart"/>
            <w:r>
              <w:rPr>
                <w:rFonts w:asciiTheme="majorHAnsi" w:hAnsiTheme="majorHAnsi" w:cs="Times New Roman"/>
                <w:sz w:val="22"/>
                <w:szCs w:val="22"/>
                <w:lang w:val="en-GB"/>
              </w:rPr>
              <w:t>decade</w:t>
            </w:r>
            <w:proofErr w:type="gramEnd"/>
            <w:r>
              <w:rPr>
                <w:rFonts w:asciiTheme="majorHAnsi" w:hAnsiTheme="majorHAnsi" w:cs="Times New Roman"/>
                <w:sz w:val="22"/>
                <w:szCs w:val="22"/>
                <w:lang w:val="en-GB"/>
              </w:rPr>
              <w:t xml:space="preserve"> in the </w:t>
            </w:r>
            <w:r w:rsidRPr="00312502">
              <w:rPr>
                <w:rFonts w:asciiTheme="majorHAnsi" w:hAnsiTheme="majorHAnsi" w:cs="Times New Roman"/>
                <w:sz w:val="22"/>
                <w:szCs w:val="22"/>
                <w:lang w:val="en-GB"/>
              </w:rPr>
              <w:t>rights framework</w:t>
            </w:r>
          </w:p>
        </w:tc>
        <w:tc>
          <w:tcPr>
            <w:tcW w:w="3069" w:type="dxa"/>
            <w:shd w:val="clear" w:color="auto" w:fill="8DB3E2" w:themeFill="text2" w:themeFillTint="66"/>
          </w:tcPr>
          <w:p w:rsidR="00FB2BD7" w:rsidRPr="00312502" w:rsidRDefault="00FB2BD7" w:rsidP="00961EDB">
            <w:pPr>
              <w:widowControl w:val="0"/>
              <w:autoSpaceDE w:val="0"/>
              <w:autoSpaceDN w:val="0"/>
              <w:adjustRightInd w:val="0"/>
              <w:rPr>
                <w:rFonts w:asciiTheme="majorHAnsi" w:hAnsiTheme="majorHAnsi" w:cs="Times New Roman"/>
                <w:sz w:val="22"/>
                <w:szCs w:val="22"/>
                <w:lang w:val="en-GB"/>
              </w:rPr>
            </w:pPr>
            <w:r>
              <w:rPr>
                <w:rFonts w:asciiTheme="majorHAnsi" w:hAnsiTheme="majorHAnsi" w:cs="Times New Roman"/>
                <w:sz w:val="22"/>
                <w:szCs w:val="22"/>
                <w:lang w:val="en-GB"/>
              </w:rPr>
              <w:t>Analys</w:t>
            </w:r>
            <w:r w:rsidRPr="00312502">
              <w:rPr>
                <w:rFonts w:asciiTheme="majorHAnsi" w:hAnsiTheme="majorHAnsi" w:cs="Times New Roman"/>
                <w:sz w:val="22"/>
                <w:szCs w:val="22"/>
                <w:lang w:val="en-GB"/>
              </w:rPr>
              <w:t>ing social</w:t>
            </w:r>
            <w:r>
              <w:rPr>
                <w:rFonts w:asciiTheme="majorHAnsi" w:hAnsiTheme="majorHAnsi" w:cs="Times New Roman"/>
                <w:sz w:val="22"/>
                <w:szCs w:val="22"/>
                <w:lang w:val="en-GB"/>
              </w:rPr>
              <w:t xml:space="preserve"> </w:t>
            </w:r>
            <w:r w:rsidRPr="00312502">
              <w:rPr>
                <w:rFonts w:asciiTheme="majorHAnsi" w:hAnsiTheme="majorHAnsi" w:cs="Times New Roman"/>
                <w:sz w:val="22"/>
                <w:szCs w:val="22"/>
                <w:lang w:val="en-GB"/>
              </w:rPr>
              <w:t>innovation in these</w:t>
            </w:r>
            <w:r>
              <w:rPr>
                <w:rFonts w:asciiTheme="majorHAnsi" w:hAnsiTheme="majorHAnsi" w:cs="Times New Roman"/>
                <w:sz w:val="22"/>
                <w:szCs w:val="22"/>
                <w:lang w:val="en-GB"/>
              </w:rPr>
              <w:t xml:space="preserve"> </w:t>
            </w:r>
            <w:r w:rsidRPr="00312502">
              <w:rPr>
                <w:rFonts w:asciiTheme="majorHAnsi" w:hAnsiTheme="majorHAnsi" w:cs="Times New Roman"/>
                <w:sz w:val="22"/>
                <w:szCs w:val="22"/>
                <w:lang w:val="en-GB"/>
              </w:rPr>
              <w:t>policies – framing of</w:t>
            </w:r>
          </w:p>
          <w:p w:rsidR="00FB2BD7" w:rsidRPr="00312502" w:rsidRDefault="00FB2BD7" w:rsidP="00961EDB">
            <w:pPr>
              <w:widowControl w:val="0"/>
              <w:autoSpaceDE w:val="0"/>
              <w:autoSpaceDN w:val="0"/>
              <w:adjustRightInd w:val="0"/>
              <w:rPr>
                <w:rFonts w:asciiTheme="majorHAnsi" w:hAnsiTheme="majorHAnsi" w:cs="Times New Roman"/>
                <w:sz w:val="22"/>
                <w:szCs w:val="22"/>
                <w:lang w:val="en-GB"/>
              </w:rPr>
            </w:pPr>
            <w:proofErr w:type="gramStart"/>
            <w:r w:rsidRPr="00312502">
              <w:rPr>
                <w:rFonts w:asciiTheme="majorHAnsi" w:hAnsiTheme="majorHAnsi" w:cs="Times New Roman"/>
                <w:sz w:val="22"/>
                <w:szCs w:val="22"/>
                <w:lang w:val="en-GB"/>
              </w:rPr>
              <w:t>issues</w:t>
            </w:r>
            <w:proofErr w:type="gramEnd"/>
            <w:r w:rsidRPr="00312502">
              <w:rPr>
                <w:rFonts w:asciiTheme="majorHAnsi" w:hAnsiTheme="majorHAnsi" w:cs="Times New Roman"/>
                <w:sz w:val="22"/>
                <w:szCs w:val="22"/>
                <w:lang w:val="en-GB"/>
              </w:rPr>
              <w:t>, approaches,</w:t>
            </w:r>
            <w:r>
              <w:rPr>
                <w:rFonts w:asciiTheme="majorHAnsi" w:hAnsiTheme="majorHAnsi" w:cs="Times New Roman"/>
                <w:sz w:val="22"/>
                <w:szCs w:val="22"/>
                <w:lang w:val="en-GB"/>
              </w:rPr>
              <w:t xml:space="preserve"> </w:t>
            </w:r>
            <w:r w:rsidRPr="00312502">
              <w:rPr>
                <w:rFonts w:asciiTheme="majorHAnsi" w:hAnsiTheme="majorHAnsi" w:cs="Times New Roman"/>
                <w:sz w:val="22"/>
                <w:szCs w:val="22"/>
                <w:lang w:val="en-GB"/>
              </w:rPr>
              <w:t>strategies etc</w:t>
            </w:r>
            <w:r>
              <w:rPr>
                <w:rFonts w:asciiTheme="majorHAnsi" w:hAnsiTheme="majorHAnsi" w:cs="Times New Roman"/>
                <w:sz w:val="22"/>
                <w:szCs w:val="22"/>
                <w:lang w:val="en-GB"/>
              </w:rPr>
              <w:t>.</w:t>
            </w:r>
          </w:p>
        </w:tc>
      </w:tr>
    </w:tbl>
    <w:p w:rsidR="00FB2BD7" w:rsidRDefault="00FB2BD7" w:rsidP="00FB2BD7">
      <w:pPr>
        <w:widowControl w:val="0"/>
        <w:spacing w:line="276" w:lineRule="auto"/>
        <w:jc w:val="both"/>
        <w:rPr>
          <w:rFonts w:asciiTheme="majorHAnsi" w:hAnsiTheme="majorHAnsi"/>
          <w:sz w:val="22"/>
          <w:szCs w:val="22"/>
          <w:lang w:val="en-GB"/>
        </w:rPr>
      </w:pPr>
    </w:p>
    <w:p w:rsidR="00FB2BD7" w:rsidRDefault="00FB2BD7" w:rsidP="00FB2BD7">
      <w:pPr>
        <w:widowControl w:val="0"/>
        <w:spacing w:line="276" w:lineRule="auto"/>
        <w:jc w:val="both"/>
        <w:rPr>
          <w:rFonts w:asciiTheme="majorHAnsi" w:hAnsiTheme="majorHAnsi"/>
          <w:sz w:val="22"/>
          <w:szCs w:val="22"/>
          <w:lang w:val="en-GB"/>
        </w:rPr>
      </w:pPr>
    </w:p>
    <w:p w:rsidR="00FB2BD7" w:rsidRPr="00CB4E72" w:rsidRDefault="00FB2BD7" w:rsidP="00FB2BD7">
      <w:pPr>
        <w:widowControl w:val="0"/>
        <w:spacing w:line="276" w:lineRule="auto"/>
        <w:jc w:val="both"/>
        <w:rPr>
          <w:rFonts w:asciiTheme="majorHAnsi" w:hAnsiTheme="majorHAnsi"/>
          <w:sz w:val="22"/>
          <w:szCs w:val="22"/>
          <w:lang w:val="en-GB"/>
        </w:rPr>
      </w:pPr>
      <w:proofErr w:type="spellStart"/>
      <w:r>
        <w:rPr>
          <w:rFonts w:asciiTheme="majorHAnsi" w:hAnsiTheme="majorHAnsi"/>
          <w:sz w:val="22"/>
          <w:szCs w:val="22"/>
          <w:lang w:val="en-GB"/>
        </w:rPr>
        <w:t>Prof.</w:t>
      </w:r>
      <w:proofErr w:type="spellEnd"/>
      <w:r>
        <w:rPr>
          <w:rFonts w:asciiTheme="majorHAnsi" w:hAnsiTheme="majorHAnsi"/>
          <w:sz w:val="22"/>
          <w:szCs w:val="22"/>
          <w:lang w:val="en-GB"/>
        </w:rPr>
        <w:t xml:space="preserve"> </w:t>
      </w:r>
      <w:proofErr w:type="spellStart"/>
      <w:r>
        <w:rPr>
          <w:rFonts w:asciiTheme="majorHAnsi" w:hAnsiTheme="majorHAnsi"/>
          <w:sz w:val="22"/>
          <w:szCs w:val="22"/>
          <w:lang w:val="en-GB"/>
        </w:rPr>
        <w:t>Shajahan’s</w:t>
      </w:r>
      <w:proofErr w:type="spellEnd"/>
      <w:r>
        <w:rPr>
          <w:rFonts w:asciiTheme="majorHAnsi" w:hAnsiTheme="majorHAnsi"/>
          <w:sz w:val="22"/>
          <w:szCs w:val="22"/>
          <w:lang w:val="en-GB"/>
        </w:rPr>
        <w:t xml:space="preserve"> contribution demonstrated that the matrix is indeed useful for mapping the field and drawing conclusions on how to research phenomena that we can define as social innovations. We should also be careful not to design the research agenda from a Eurocentric perspective but leave it open for lessons and insights from global social innovation research.</w:t>
      </w:r>
    </w:p>
    <w:p w:rsidR="00FB2BD7" w:rsidRPr="00CB4E72" w:rsidRDefault="00FB2BD7" w:rsidP="00FB2BD7">
      <w:pPr>
        <w:widowControl w:val="0"/>
        <w:spacing w:line="276" w:lineRule="auto"/>
        <w:jc w:val="both"/>
        <w:rPr>
          <w:rFonts w:asciiTheme="majorHAnsi" w:hAnsiTheme="majorHAnsi"/>
          <w:sz w:val="22"/>
          <w:szCs w:val="22"/>
          <w:lang w:val="en-GB"/>
        </w:rPr>
      </w:pPr>
    </w:p>
    <w:p w:rsidR="00FB2BD7" w:rsidRPr="00CB4E72" w:rsidRDefault="00FB2BD7" w:rsidP="00FB2BD7">
      <w:pPr>
        <w:widowControl w:val="0"/>
        <w:spacing w:line="276" w:lineRule="auto"/>
        <w:jc w:val="both"/>
        <w:rPr>
          <w:rFonts w:asciiTheme="majorHAnsi" w:hAnsiTheme="majorHAnsi"/>
          <w:sz w:val="22"/>
          <w:szCs w:val="22"/>
          <w:lang w:val="en-GB"/>
        </w:rPr>
      </w:pPr>
      <w:r w:rsidRPr="00CB4E72">
        <w:rPr>
          <w:rFonts w:asciiTheme="majorHAnsi" w:hAnsiTheme="majorHAnsi"/>
          <w:sz w:val="22"/>
          <w:szCs w:val="22"/>
          <w:lang w:val="en-GB"/>
        </w:rPr>
        <w:t>The following discussion generated further input for EMES to take into account:</w:t>
      </w:r>
    </w:p>
    <w:p w:rsidR="00FB2BD7" w:rsidRPr="00CB4E72" w:rsidRDefault="00FB2BD7" w:rsidP="00FB2BD7">
      <w:pPr>
        <w:pStyle w:val="Listenabsatz"/>
        <w:widowControl w:val="0"/>
        <w:numPr>
          <w:ilvl w:val="0"/>
          <w:numId w:val="1"/>
        </w:numPr>
        <w:spacing w:line="276" w:lineRule="auto"/>
        <w:jc w:val="both"/>
        <w:rPr>
          <w:rFonts w:asciiTheme="majorHAnsi" w:hAnsiTheme="majorHAnsi"/>
          <w:sz w:val="22"/>
          <w:szCs w:val="22"/>
        </w:rPr>
      </w:pPr>
      <w:r w:rsidRPr="00CB4E72">
        <w:rPr>
          <w:rFonts w:asciiTheme="majorHAnsi" w:hAnsiTheme="majorHAnsi"/>
          <w:sz w:val="22"/>
          <w:szCs w:val="22"/>
        </w:rPr>
        <w:t>Study institutional processes and experiments/ institutional structures to enable comparative research</w:t>
      </w:r>
    </w:p>
    <w:p w:rsidR="00FB2BD7" w:rsidRPr="00CB4E72" w:rsidRDefault="00FB2BD7" w:rsidP="00FB2BD7">
      <w:pPr>
        <w:pStyle w:val="Listenabsatz"/>
        <w:widowControl w:val="0"/>
        <w:numPr>
          <w:ilvl w:val="0"/>
          <w:numId w:val="1"/>
        </w:numPr>
        <w:spacing w:line="276" w:lineRule="auto"/>
        <w:jc w:val="both"/>
        <w:rPr>
          <w:rFonts w:asciiTheme="majorHAnsi" w:hAnsiTheme="majorHAnsi"/>
          <w:sz w:val="22"/>
          <w:szCs w:val="22"/>
        </w:rPr>
      </w:pPr>
      <w:r w:rsidRPr="00CB4E72">
        <w:rPr>
          <w:rFonts w:asciiTheme="majorHAnsi" w:hAnsiTheme="majorHAnsi"/>
          <w:sz w:val="22"/>
          <w:szCs w:val="22"/>
        </w:rPr>
        <w:t>Identify and analyse communitarian approaches to SI (i.e. Kerala community governance model) and compare them with individual and institutional innovations with focus on political and social empowerment; policy change; financial investment vs. capacity-based investment to understand the nature of SI</w:t>
      </w:r>
    </w:p>
    <w:p w:rsidR="00FB2BD7" w:rsidRPr="00CB4E72" w:rsidRDefault="00FB2BD7" w:rsidP="00FB2BD7">
      <w:pPr>
        <w:widowControl w:val="0"/>
        <w:spacing w:line="276" w:lineRule="auto"/>
        <w:jc w:val="both"/>
        <w:rPr>
          <w:rFonts w:asciiTheme="majorHAnsi" w:hAnsiTheme="majorHAnsi"/>
          <w:sz w:val="22"/>
          <w:szCs w:val="22"/>
          <w:lang w:val="en-GB"/>
        </w:rPr>
      </w:pPr>
    </w:p>
    <w:p w:rsidR="00FB2BD7" w:rsidRPr="00CB4E72" w:rsidRDefault="00FB2BD7" w:rsidP="00FB2BD7">
      <w:pPr>
        <w:widowControl w:val="0"/>
        <w:spacing w:line="276" w:lineRule="auto"/>
        <w:jc w:val="both"/>
        <w:rPr>
          <w:rFonts w:asciiTheme="majorHAnsi" w:hAnsiTheme="majorHAnsi"/>
          <w:sz w:val="22"/>
          <w:szCs w:val="22"/>
          <w:lang w:val="en-GB"/>
        </w:rPr>
      </w:pPr>
      <w:r w:rsidRPr="00CB4E72">
        <w:rPr>
          <w:rFonts w:asciiTheme="majorHAnsi" w:hAnsiTheme="majorHAnsi"/>
          <w:sz w:val="22"/>
          <w:szCs w:val="22"/>
          <w:lang w:val="en-GB"/>
        </w:rPr>
        <w:t>Issues mentioned also included:</w:t>
      </w:r>
    </w:p>
    <w:p w:rsidR="00FB2BD7" w:rsidRPr="00CB4E72" w:rsidRDefault="00FB2BD7" w:rsidP="00FB2BD7">
      <w:pPr>
        <w:pStyle w:val="Listenabsatz"/>
        <w:widowControl w:val="0"/>
        <w:numPr>
          <w:ilvl w:val="0"/>
          <w:numId w:val="2"/>
        </w:numPr>
        <w:spacing w:line="276" w:lineRule="auto"/>
        <w:jc w:val="both"/>
        <w:rPr>
          <w:rFonts w:asciiTheme="majorHAnsi" w:hAnsiTheme="majorHAnsi"/>
          <w:sz w:val="22"/>
          <w:szCs w:val="22"/>
        </w:rPr>
      </w:pPr>
      <w:r w:rsidRPr="00CB4E72">
        <w:rPr>
          <w:rFonts w:asciiTheme="majorHAnsi" w:hAnsiTheme="majorHAnsi"/>
          <w:sz w:val="22"/>
          <w:szCs w:val="22"/>
        </w:rPr>
        <w:t>Does the state really retreat, look at countries where SI is state-driven (i.e. Nordic welfare states)</w:t>
      </w:r>
    </w:p>
    <w:p w:rsidR="00FB2BD7" w:rsidRPr="00CB4E72" w:rsidRDefault="00FB2BD7" w:rsidP="00FB2BD7">
      <w:pPr>
        <w:pStyle w:val="Listenabsatz"/>
        <w:widowControl w:val="0"/>
        <w:numPr>
          <w:ilvl w:val="0"/>
          <w:numId w:val="2"/>
        </w:numPr>
        <w:spacing w:line="276" w:lineRule="auto"/>
        <w:jc w:val="both"/>
        <w:rPr>
          <w:rFonts w:asciiTheme="majorHAnsi" w:hAnsiTheme="majorHAnsi"/>
          <w:sz w:val="22"/>
          <w:szCs w:val="22"/>
        </w:rPr>
      </w:pPr>
      <w:r w:rsidRPr="00CB4E72">
        <w:rPr>
          <w:rFonts w:asciiTheme="majorHAnsi" w:hAnsiTheme="majorHAnsi"/>
          <w:sz w:val="22"/>
          <w:szCs w:val="22"/>
        </w:rPr>
        <w:t>Related: Causality chains - do social actions follow policy or policy social action?</w:t>
      </w:r>
    </w:p>
    <w:p w:rsidR="00FB2BD7" w:rsidRPr="00CB4E72" w:rsidRDefault="00FB2BD7" w:rsidP="00FB2BD7">
      <w:pPr>
        <w:pStyle w:val="Listenabsatz"/>
        <w:widowControl w:val="0"/>
        <w:numPr>
          <w:ilvl w:val="0"/>
          <w:numId w:val="2"/>
        </w:numPr>
        <w:spacing w:line="276" w:lineRule="auto"/>
        <w:jc w:val="both"/>
        <w:rPr>
          <w:rFonts w:asciiTheme="majorHAnsi" w:hAnsiTheme="majorHAnsi"/>
          <w:sz w:val="22"/>
          <w:szCs w:val="22"/>
        </w:rPr>
      </w:pPr>
      <w:r w:rsidRPr="00CB4E72">
        <w:rPr>
          <w:rFonts w:asciiTheme="majorHAnsi" w:hAnsiTheme="majorHAnsi"/>
          <w:sz w:val="22"/>
          <w:szCs w:val="22"/>
        </w:rPr>
        <w:t>Motivations – other than social change/ improvement of social conditions – of social innovators; SI as philosophy that inspires our actions</w:t>
      </w:r>
    </w:p>
    <w:p w:rsidR="00FB2BD7" w:rsidRPr="00CB4E72" w:rsidRDefault="00FB2BD7" w:rsidP="00FB2BD7">
      <w:pPr>
        <w:pStyle w:val="Listenabsatz"/>
        <w:widowControl w:val="0"/>
        <w:numPr>
          <w:ilvl w:val="0"/>
          <w:numId w:val="2"/>
        </w:numPr>
        <w:spacing w:line="276" w:lineRule="auto"/>
        <w:jc w:val="both"/>
        <w:rPr>
          <w:rFonts w:asciiTheme="majorHAnsi" w:hAnsiTheme="majorHAnsi"/>
          <w:sz w:val="22"/>
          <w:szCs w:val="22"/>
        </w:rPr>
      </w:pPr>
      <w:r w:rsidRPr="00CB4E72">
        <w:rPr>
          <w:rFonts w:asciiTheme="majorHAnsi" w:hAnsiTheme="majorHAnsi"/>
          <w:sz w:val="22"/>
          <w:szCs w:val="22"/>
        </w:rPr>
        <w:t>The role and impact of social marketing</w:t>
      </w:r>
    </w:p>
    <w:p w:rsidR="00FB2BD7" w:rsidRPr="00CB4E72" w:rsidRDefault="00FB2BD7" w:rsidP="00FB2BD7">
      <w:pPr>
        <w:pStyle w:val="Listenabsatz"/>
        <w:widowControl w:val="0"/>
        <w:numPr>
          <w:ilvl w:val="0"/>
          <w:numId w:val="2"/>
        </w:numPr>
        <w:spacing w:line="276" w:lineRule="auto"/>
        <w:jc w:val="both"/>
        <w:rPr>
          <w:rFonts w:asciiTheme="majorHAnsi" w:hAnsiTheme="majorHAnsi"/>
          <w:sz w:val="22"/>
          <w:szCs w:val="22"/>
        </w:rPr>
      </w:pPr>
      <w:r w:rsidRPr="00CB4E72">
        <w:rPr>
          <w:rFonts w:asciiTheme="majorHAnsi" w:hAnsiTheme="majorHAnsi"/>
          <w:sz w:val="22"/>
          <w:szCs w:val="22"/>
        </w:rPr>
        <w:t>SI replication</w:t>
      </w:r>
    </w:p>
    <w:p w:rsidR="00FB2BD7" w:rsidRPr="00CB4E72" w:rsidRDefault="00FB2BD7" w:rsidP="00FB2BD7">
      <w:pPr>
        <w:pStyle w:val="Listenabsatz"/>
        <w:widowControl w:val="0"/>
        <w:numPr>
          <w:ilvl w:val="0"/>
          <w:numId w:val="2"/>
        </w:numPr>
        <w:spacing w:line="276" w:lineRule="auto"/>
        <w:jc w:val="both"/>
        <w:rPr>
          <w:rFonts w:asciiTheme="majorHAnsi" w:hAnsiTheme="majorHAnsi"/>
          <w:sz w:val="22"/>
          <w:szCs w:val="22"/>
        </w:rPr>
      </w:pPr>
      <w:r w:rsidRPr="00CB4E72">
        <w:rPr>
          <w:rFonts w:asciiTheme="majorHAnsi" w:hAnsiTheme="majorHAnsi"/>
          <w:sz w:val="22"/>
          <w:szCs w:val="22"/>
        </w:rPr>
        <w:t>SI failures</w:t>
      </w:r>
    </w:p>
    <w:p w:rsidR="00FB2BD7" w:rsidRPr="00CB4E72" w:rsidRDefault="00FB2BD7" w:rsidP="00FB2BD7">
      <w:pPr>
        <w:pStyle w:val="Listenabsatz"/>
        <w:widowControl w:val="0"/>
        <w:numPr>
          <w:ilvl w:val="0"/>
          <w:numId w:val="2"/>
        </w:numPr>
        <w:spacing w:line="276" w:lineRule="auto"/>
        <w:jc w:val="both"/>
        <w:rPr>
          <w:rFonts w:asciiTheme="majorHAnsi" w:hAnsiTheme="majorHAnsi"/>
          <w:sz w:val="22"/>
          <w:szCs w:val="22"/>
        </w:rPr>
      </w:pPr>
      <w:r w:rsidRPr="00CB4E72">
        <w:rPr>
          <w:rFonts w:asciiTheme="majorHAnsi" w:hAnsiTheme="majorHAnsi"/>
          <w:sz w:val="22"/>
          <w:szCs w:val="22"/>
        </w:rPr>
        <w:t>The gap between the social and the political</w:t>
      </w:r>
    </w:p>
    <w:p w:rsidR="00FB2BD7" w:rsidRPr="00CB4E72" w:rsidRDefault="00FB2BD7" w:rsidP="00FB2BD7">
      <w:pPr>
        <w:pStyle w:val="Listenabsatz"/>
        <w:widowControl w:val="0"/>
        <w:numPr>
          <w:ilvl w:val="0"/>
          <w:numId w:val="2"/>
        </w:numPr>
        <w:spacing w:line="276" w:lineRule="auto"/>
        <w:jc w:val="both"/>
        <w:rPr>
          <w:rFonts w:asciiTheme="majorHAnsi" w:hAnsiTheme="majorHAnsi"/>
          <w:sz w:val="22"/>
          <w:szCs w:val="22"/>
        </w:rPr>
      </w:pPr>
      <w:r w:rsidRPr="00CB4E72">
        <w:rPr>
          <w:rFonts w:asciiTheme="majorHAnsi" w:hAnsiTheme="majorHAnsi"/>
          <w:sz w:val="22"/>
          <w:szCs w:val="22"/>
        </w:rPr>
        <w:t>SI in the field of migration and addressing policy failure in this area</w:t>
      </w:r>
    </w:p>
    <w:p w:rsidR="00FB2BD7" w:rsidRPr="00CB4E72" w:rsidRDefault="00FB2BD7" w:rsidP="00FB2BD7">
      <w:pPr>
        <w:pStyle w:val="Listenabsatz"/>
        <w:widowControl w:val="0"/>
        <w:numPr>
          <w:ilvl w:val="0"/>
          <w:numId w:val="2"/>
        </w:numPr>
        <w:spacing w:line="276" w:lineRule="auto"/>
        <w:jc w:val="both"/>
        <w:rPr>
          <w:rFonts w:asciiTheme="majorHAnsi" w:hAnsiTheme="majorHAnsi"/>
          <w:sz w:val="22"/>
          <w:szCs w:val="22"/>
        </w:rPr>
      </w:pPr>
      <w:r w:rsidRPr="00CB4E72">
        <w:rPr>
          <w:rFonts w:asciiTheme="majorHAnsi" w:hAnsiTheme="majorHAnsi"/>
          <w:sz w:val="22"/>
          <w:szCs w:val="22"/>
        </w:rPr>
        <w:t>Outcomes at individual, community and state levels</w:t>
      </w:r>
    </w:p>
    <w:p w:rsidR="00FB2BD7" w:rsidRPr="00CB4E72" w:rsidRDefault="00FB2BD7" w:rsidP="00FB2BD7">
      <w:pPr>
        <w:pStyle w:val="Listenabsatz"/>
        <w:widowControl w:val="0"/>
        <w:numPr>
          <w:ilvl w:val="0"/>
          <w:numId w:val="2"/>
        </w:numPr>
        <w:spacing w:line="276" w:lineRule="auto"/>
        <w:jc w:val="both"/>
        <w:rPr>
          <w:rFonts w:asciiTheme="majorHAnsi" w:hAnsiTheme="majorHAnsi"/>
          <w:sz w:val="22"/>
          <w:szCs w:val="22"/>
        </w:rPr>
      </w:pPr>
      <w:r w:rsidRPr="00CB4E72">
        <w:rPr>
          <w:rFonts w:asciiTheme="majorHAnsi" w:hAnsiTheme="majorHAnsi"/>
          <w:sz w:val="22"/>
          <w:szCs w:val="22"/>
        </w:rPr>
        <w:t>SI as a philosophy</w:t>
      </w:r>
    </w:p>
    <w:p w:rsidR="00FB2BD7" w:rsidRPr="00CB4E72" w:rsidRDefault="00FB2BD7" w:rsidP="00FB2BD7">
      <w:pPr>
        <w:pStyle w:val="Listenabsatz"/>
        <w:widowControl w:val="0"/>
        <w:numPr>
          <w:ilvl w:val="0"/>
          <w:numId w:val="2"/>
        </w:numPr>
        <w:spacing w:line="276" w:lineRule="auto"/>
        <w:jc w:val="both"/>
        <w:rPr>
          <w:rFonts w:asciiTheme="majorHAnsi" w:hAnsiTheme="majorHAnsi"/>
          <w:sz w:val="22"/>
          <w:szCs w:val="22"/>
        </w:rPr>
      </w:pPr>
      <w:r w:rsidRPr="00CB4E72">
        <w:rPr>
          <w:rFonts w:asciiTheme="majorHAnsi" w:hAnsiTheme="majorHAnsi"/>
          <w:sz w:val="22"/>
          <w:szCs w:val="22"/>
        </w:rPr>
        <w:t xml:space="preserve">Data: how do social innovators use data for their innovations? </w:t>
      </w:r>
    </w:p>
    <w:p w:rsidR="00FB2BD7" w:rsidRPr="00CB4E72" w:rsidRDefault="00FB2BD7" w:rsidP="00FB2BD7">
      <w:pPr>
        <w:pStyle w:val="Listenabsatz"/>
        <w:widowControl w:val="0"/>
        <w:numPr>
          <w:ilvl w:val="0"/>
          <w:numId w:val="2"/>
        </w:numPr>
        <w:spacing w:line="276" w:lineRule="auto"/>
        <w:jc w:val="both"/>
        <w:rPr>
          <w:rFonts w:asciiTheme="majorHAnsi" w:hAnsiTheme="majorHAnsi"/>
          <w:sz w:val="22"/>
          <w:szCs w:val="22"/>
        </w:rPr>
      </w:pPr>
      <w:r w:rsidRPr="00CB4E72">
        <w:rPr>
          <w:rFonts w:asciiTheme="majorHAnsi" w:hAnsiTheme="majorHAnsi"/>
          <w:sz w:val="22"/>
          <w:szCs w:val="22"/>
        </w:rPr>
        <w:t xml:space="preserve">In which countries/ regions/ cities are Sis working well and why? </w:t>
      </w:r>
    </w:p>
    <w:p w:rsidR="00FB2BD7" w:rsidRPr="00CB4E72" w:rsidRDefault="00FB2BD7" w:rsidP="00FB2BD7">
      <w:pPr>
        <w:pStyle w:val="Listenabsatz"/>
        <w:widowControl w:val="0"/>
        <w:numPr>
          <w:ilvl w:val="0"/>
          <w:numId w:val="2"/>
        </w:numPr>
        <w:spacing w:line="276" w:lineRule="auto"/>
        <w:jc w:val="both"/>
        <w:rPr>
          <w:rFonts w:asciiTheme="majorHAnsi" w:hAnsiTheme="majorHAnsi"/>
          <w:sz w:val="22"/>
          <w:szCs w:val="22"/>
        </w:rPr>
      </w:pPr>
      <w:r w:rsidRPr="00CB4E72">
        <w:rPr>
          <w:rFonts w:asciiTheme="majorHAnsi" w:hAnsiTheme="majorHAnsi"/>
          <w:sz w:val="22"/>
          <w:szCs w:val="22"/>
        </w:rPr>
        <w:t xml:space="preserve">What definition of SI to build database? </w:t>
      </w:r>
    </w:p>
    <w:p w:rsidR="00FB2BD7" w:rsidRPr="00CB4E72" w:rsidRDefault="00FB2BD7" w:rsidP="00FB2BD7">
      <w:pPr>
        <w:pStyle w:val="Listenabsatz"/>
        <w:widowControl w:val="0"/>
        <w:numPr>
          <w:ilvl w:val="0"/>
          <w:numId w:val="2"/>
        </w:numPr>
        <w:spacing w:line="276" w:lineRule="auto"/>
        <w:jc w:val="both"/>
        <w:rPr>
          <w:rFonts w:asciiTheme="majorHAnsi" w:hAnsiTheme="majorHAnsi"/>
          <w:sz w:val="22"/>
          <w:szCs w:val="22"/>
        </w:rPr>
      </w:pPr>
      <w:r w:rsidRPr="00CB4E72">
        <w:rPr>
          <w:rFonts w:asciiTheme="majorHAnsi" w:hAnsiTheme="majorHAnsi"/>
          <w:sz w:val="22"/>
          <w:szCs w:val="22"/>
        </w:rPr>
        <w:t>Data availability and what data to collect (i.e. KPI – Key Performance Indicators in the UK)</w:t>
      </w:r>
    </w:p>
    <w:p w:rsidR="00FB2BD7" w:rsidRPr="00CB4E72" w:rsidRDefault="00FB2BD7" w:rsidP="00FB2BD7">
      <w:pPr>
        <w:pStyle w:val="Listenabsatz"/>
        <w:widowControl w:val="0"/>
        <w:numPr>
          <w:ilvl w:val="0"/>
          <w:numId w:val="2"/>
        </w:numPr>
        <w:spacing w:line="276" w:lineRule="auto"/>
        <w:jc w:val="both"/>
        <w:rPr>
          <w:rFonts w:asciiTheme="majorHAnsi" w:hAnsiTheme="majorHAnsi"/>
          <w:sz w:val="22"/>
          <w:szCs w:val="22"/>
        </w:rPr>
      </w:pPr>
      <w:r w:rsidRPr="00CB4E72">
        <w:rPr>
          <w:rFonts w:asciiTheme="majorHAnsi" w:hAnsiTheme="majorHAnsi"/>
          <w:sz w:val="22"/>
          <w:szCs w:val="22"/>
        </w:rPr>
        <w:t>SI research in relation to established research disciplines</w:t>
      </w:r>
    </w:p>
    <w:p w:rsidR="00FB2BD7" w:rsidRPr="00CB4E72" w:rsidRDefault="00FB2BD7" w:rsidP="00FB2BD7">
      <w:pPr>
        <w:spacing w:line="276" w:lineRule="auto"/>
        <w:rPr>
          <w:rFonts w:asciiTheme="majorHAnsi" w:hAnsiTheme="majorHAnsi"/>
          <w:sz w:val="22"/>
          <w:szCs w:val="22"/>
          <w:lang w:val="en-GB"/>
        </w:rPr>
      </w:pPr>
    </w:p>
    <w:p w:rsidR="00FB2BD7" w:rsidRPr="00CB4E72" w:rsidRDefault="00FB2BD7" w:rsidP="00FB2BD7">
      <w:pPr>
        <w:rPr>
          <w:rFonts w:asciiTheme="majorHAnsi" w:hAnsiTheme="majorHAnsi"/>
          <w:sz w:val="22"/>
          <w:szCs w:val="22"/>
          <w:lang w:val="en-GB"/>
        </w:rPr>
      </w:pPr>
      <w:r w:rsidRPr="00CB4E72">
        <w:rPr>
          <w:rFonts w:asciiTheme="majorHAnsi" w:hAnsiTheme="majorHAnsi"/>
          <w:sz w:val="22"/>
          <w:szCs w:val="22"/>
          <w:lang w:val="en-GB"/>
        </w:rPr>
        <w:t>EMES will now categorise input and include it in a research matrix reflecting stages in a process, policy fields, communities, and so forth, representing different perspectives on how social innovation can be studied, i.e. an aspect of an evaluation process, a policy area, an organisation or a technological trend. The draft agenda will be presented later this autumn. Until then we encourage scholars to share the opportunity to give further input with colleagues.</w:t>
      </w:r>
    </w:p>
    <w:p w:rsidR="00FB2BD7" w:rsidRPr="00CB4E72" w:rsidRDefault="00FB2BD7" w:rsidP="00FB2BD7">
      <w:pPr>
        <w:rPr>
          <w:rFonts w:asciiTheme="majorHAnsi" w:hAnsiTheme="majorHAnsi"/>
          <w:sz w:val="22"/>
          <w:szCs w:val="22"/>
          <w:lang w:val="en-GB"/>
        </w:rPr>
      </w:pPr>
    </w:p>
    <w:p w:rsidR="00FB2BD7" w:rsidRPr="00CB4E72" w:rsidRDefault="00FB2BD7" w:rsidP="00FB2BD7">
      <w:pPr>
        <w:rPr>
          <w:rFonts w:asciiTheme="majorHAnsi" w:hAnsiTheme="majorHAnsi"/>
          <w:sz w:val="22"/>
          <w:szCs w:val="22"/>
          <w:lang w:val="en-GB"/>
        </w:rPr>
      </w:pPr>
      <w:r w:rsidRPr="00CB4E72">
        <w:rPr>
          <w:rFonts w:asciiTheme="majorHAnsi" w:hAnsiTheme="majorHAnsi"/>
          <w:sz w:val="22"/>
          <w:szCs w:val="22"/>
          <w:lang w:val="en-GB"/>
        </w:rPr>
        <w:t>EMES also proposes to introduce the results to students participating in the next EMES PhD summer school in 2016.</w:t>
      </w:r>
    </w:p>
    <w:p w:rsidR="00662AF9" w:rsidRDefault="00662AF9">
      <w:bookmarkStart w:id="0" w:name="_GoBack"/>
      <w:bookmarkEnd w:id="0"/>
    </w:p>
    <w:sectPr w:rsidR="00662AF9" w:rsidSect="0059328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7567B"/>
    <w:multiLevelType w:val="hybridMultilevel"/>
    <w:tmpl w:val="1CAEC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99806BF"/>
    <w:multiLevelType w:val="hybridMultilevel"/>
    <w:tmpl w:val="05F02C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BD7"/>
    <w:rsid w:val="00593280"/>
    <w:rsid w:val="00662AF9"/>
    <w:rsid w:val="00FB2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F0AD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2BD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B2BD7"/>
    <w:pPr>
      <w:ind w:left="720"/>
      <w:contextualSpacing/>
    </w:pPr>
    <w:rPr>
      <w:lang w:val="en-GB" w:eastAsia="en-US"/>
    </w:rPr>
  </w:style>
  <w:style w:type="table" w:styleId="Tabellenraster">
    <w:name w:val="Table Grid"/>
    <w:basedOn w:val="NormaleTabelle"/>
    <w:uiPriority w:val="59"/>
    <w:rsid w:val="00FB2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2BD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B2BD7"/>
    <w:pPr>
      <w:ind w:left="720"/>
      <w:contextualSpacing/>
    </w:pPr>
    <w:rPr>
      <w:lang w:val="en-GB" w:eastAsia="en-US"/>
    </w:rPr>
  </w:style>
  <w:style w:type="table" w:styleId="Tabellenraster">
    <w:name w:val="Table Grid"/>
    <w:basedOn w:val="NormaleTabelle"/>
    <w:uiPriority w:val="59"/>
    <w:rsid w:val="00FB2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5712</Characters>
  <Application>Microsoft Macintosh Word</Application>
  <DocSecurity>0</DocSecurity>
  <Lines>47</Lines>
  <Paragraphs>13</Paragraphs>
  <ScaleCrop>false</ScaleCrop>
  <Company>Emmilias mum 1b</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Eschweiler</dc:creator>
  <cp:keywords/>
  <dc:description/>
  <cp:lastModifiedBy>Jenny Eschweiler</cp:lastModifiedBy>
  <cp:revision>1</cp:revision>
  <dcterms:created xsi:type="dcterms:W3CDTF">2015-09-15T16:16:00Z</dcterms:created>
  <dcterms:modified xsi:type="dcterms:W3CDTF">2015-09-15T16:17:00Z</dcterms:modified>
</cp:coreProperties>
</file>